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b/>
          <w:bCs/>
          <w:color w:val="FF0000"/>
          <w:spacing w:val="-70"/>
          <w:sz w:val="72"/>
          <w:szCs w:val="72"/>
        </w:rPr>
      </w:pPr>
      <w:r>
        <w:rPr>
          <w:rFonts w:hint="eastAsia" w:ascii="黑体" w:hAnsi="黑体" w:eastAsia="黑体"/>
          <w:b/>
          <w:bCs/>
          <w:color w:val="FF0000"/>
          <w:spacing w:val="-70"/>
          <w:sz w:val="72"/>
          <w:szCs w:val="72"/>
        </w:rPr>
        <w:t>中共华北水利水电大学机关委员会</w:t>
      </w:r>
    </w:p>
    <w:p>
      <w:pPr>
        <w:jc w:val="center"/>
        <w:rPr>
          <w:rFonts w:eastAsia="楷体_GB2312"/>
          <w:b/>
          <w:bCs/>
          <w:color w:val="FF0000"/>
          <w:spacing w:val="-20"/>
          <w:sz w:val="52"/>
          <w:szCs w:val="52"/>
        </w:rPr>
      </w:pPr>
    </w:p>
    <w:p>
      <w:pPr>
        <w:jc w:val="center"/>
        <w:rPr>
          <w:rFonts w:ascii="楷体_GB2312" w:eastAsia="楷体_GB2312"/>
          <w:b/>
          <w:bCs/>
          <w:color w:val="FF0000"/>
          <w:sz w:val="96"/>
        </w:rPr>
      </w:pPr>
      <w:r>
        <w:rPr>
          <w:rFonts w:hint="eastAsia" w:ascii="楷体_GB2312" w:eastAsia="楷体_GB2312"/>
          <w:b/>
          <w:bCs/>
          <w:color w:val="FF0000"/>
          <w:sz w:val="96"/>
        </w:rPr>
        <w:t>情</w:t>
      </w:r>
      <w:r>
        <w:rPr>
          <w:rFonts w:ascii="楷体_GB2312" w:eastAsia="楷体_GB2312"/>
          <w:b/>
          <w:bCs/>
          <w:color w:val="FF0000"/>
          <w:sz w:val="96"/>
        </w:rPr>
        <w:t xml:space="preserve"> </w:t>
      </w:r>
      <w:r>
        <w:rPr>
          <w:rFonts w:hint="eastAsia" w:ascii="楷体_GB2312" w:eastAsia="楷体_GB2312"/>
          <w:b/>
          <w:bCs/>
          <w:color w:val="FF0000"/>
          <w:sz w:val="96"/>
        </w:rPr>
        <w:t>况</w:t>
      </w:r>
      <w:r>
        <w:rPr>
          <w:rFonts w:ascii="楷体_GB2312" w:eastAsia="楷体_GB2312"/>
          <w:b/>
          <w:bCs/>
          <w:color w:val="FF0000"/>
          <w:sz w:val="96"/>
        </w:rPr>
        <w:t xml:space="preserve"> </w:t>
      </w:r>
      <w:r>
        <w:rPr>
          <w:rFonts w:hint="eastAsia" w:ascii="楷体_GB2312" w:eastAsia="楷体_GB2312"/>
          <w:b/>
          <w:bCs/>
          <w:color w:val="FF0000"/>
          <w:sz w:val="96"/>
        </w:rPr>
        <w:t>简</w:t>
      </w:r>
      <w:r>
        <w:rPr>
          <w:rFonts w:ascii="楷体_GB2312" w:eastAsia="楷体_GB2312"/>
          <w:b/>
          <w:bCs/>
          <w:color w:val="FF0000"/>
          <w:sz w:val="96"/>
        </w:rPr>
        <w:t xml:space="preserve"> </w:t>
      </w:r>
      <w:r>
        <w:rPr>
          <w:rFonts w:hint="eastAsia" w:ascii="楷体_GB2312" w:eastAsia="楷体_GB2312"/>
          <w:b/>
          <w:bCs/>
          <w:color w:val="FF0000"/>
          <w:sz w:val="96"/>
        </w:rPr>
        <w:t>报</w:t>
      </w:r>
    </w:p>
    <w:p>
      <w:pPr>
        <w:spacing w:line="240" w:lineRule="exact"/>
        <w:jc w:val="center"/>
        <w:rPr>
          <w:rFonts w:ascii="仿宋_GB2312" w:eastAsia="仿宋_GB2312"/>
          <w:color w:val="FF0000"/>
        </w:rPr>
      </w:pPr>
    </w:p>
    <w:p>
      <w:pPr>
        <w:spacing w:line="360" w:lineRule="exact"/>
        <w:rPr>
          <w:rFonts w:ascii="楷体_GB2312" w:eastAsia="楷体_GB2312"/>
          <w:color w:val="FF0000"/>
          <w:sz w:val="28"/>
        </w:rPr>
      </w:pPr>
    </w:p>
    <w:p>
      <w:pPr>
        <w:spacing w:line="360" w:lineRule="exact"/>
        <w:rPr>
          <w:rFonts w:ascii="楷体_GB2312" w:eastAsia="楷体_GB2312"/>
          <w:color w:val="FF0000"/>
          <w:sz w:val="30"/>
          <w:u w:val="thick"/>
        </w:rPr>
      </w:pPr>
      <w:r>
        <w:rPr>
          <w:rFonts w:ascii="楷体_GB2312" w:eastAsia="楷体_GB2312"/>
          <w:color w:val="FF0000"/>
          <w:sz w:val="28"/>
          <w:u w:val="thick"/>
        </w:rPr>
        <w:t xml:space="preserve"> (2015)</w:t>
      </w:r>
      <w:r>
        <w:rPr>
          <w:rFonts w:hint="eastAsia" w:ascii="楷体_GB2312" w:eastAsia="楷体_GB2312"/>
          <w:color w:val="FF0000"/>
          <w:sz w:val="28"/>
          <w:u w:val="thick"/>
        </w:rPr>
        <w:t>第</w:t>
      </w:r>
      <w:r>
        <w:rPr>
          <w:rFonts w:hint="eastAsia" w:ascii="楷体_GB2312" w:eastAsia="楷体_GB2312"/>
          <w:sz w:val="30"/>
          <w:u w:val="thick" w:color="FF0000"/>
        </w:rPr>
        <w:t>10</w:t>
      </w:r>
      <w:r>
        <w:rPr>
          <w:rFonts w:hint="eastAsia" w:ascii="楷体_GB2312" w:eastAsia="楷体_GB2312"/>
          <w:color w:val="FF0000"/>
          <w:sz w:val="28"/>
          <w:u w:val="thick"/>
        </w:rPr>
        <w:t xml:space="preserve"> 期 </w:t>
      </w:r>
      <w:r>
        <w:rPr>
          <w:rFonts w:ascii="楷体_GB2312" w:eastAsia="楷体_GB2312"/>
          <w:color w:val="FF0000"/>
          <w:sz w:val="28"/>
          <w:u w:val="thick"/>
        </w:rPr>
        <w:t xml:space="preserve">                                </w:t>
      </w:r>
      <w:r>
        <w:rPr>
          <w:rFonts w:ascii="楷体_GB2312" w:eastAsia="楷体_GB2312"/>
          <w:color w:val="000000"/>
          <w:sz w:val="30"/>
          <w:u w:val="thick" w:color="FF0000"/>
        </w:rPr>
        <w:t>2015</w:t>
      </w:r>
      <w:r>
        <w:rPr>
          <w:rFonts w:hint="eastAsia" w:ascii="楷体_GB2312" w:eastAsia="楷体_GB2312"/>
          <w:color w:val="FF0000"/>
          <w:sz w:val="30"/>
          <w:u w:val="thick" w:color="FF0000"/>
        </w:rPr>
        <w:t>年</w:t>
      </w:r>
      <w:r>
        <w:rPr>
          <w:rFonts w:hint="eastAsia" w:ascii="楷体_GB2312" w:eastAsia="楷体_GB2312"/>
          <w:sz w:val="30"/>
          <w:u w:val="thick" w:color="FF0000"/>
        </w:rPr>
        <w:t>9</w:t>
      </w:r>
      <w:r>
        <w:rPr>
          <w:rFonts w:hint="eastAsia" w:ascii="楷体_GB2312" w:eastAsia="楷体_GB2312"/>
          <w:color w:val="FF0000"/>
          <w:sz w:val="30"/>
          <w:u w:val="thick" w:color="FF0000"/>
        </w:rPr>
        <w:t>月</w:t>
      </w:r>
      <w:r>
        <w:rPr>
          <w:rFonts w:hint="eastAsia" w:ascii="楷体_GB2312" w:eastAsia="楷体_GB2312"/>
          <w:sz w:val="30"/>
          <w:u w:val="thick" w:color="FF0000"/>
        </w:rPr>
        <w:t>9</w:t>
      </w:r>
      <w:r>
        <w:rPr>
          <w:rFonts w:hint="eastAsia" w:ascii="楷体_GB2312" w:eastAsia="楷体_GB2312"/>
          <w:color w:val="FF0000"/>
          <w:sz w:val="30"/>
          <w:u w:val="thick"/>
        </w:rPr>
        <w:t>日</w:t>
      </w:r>
      <w:r>
        <w:rPr>
          <w:rFonts w:ascii="楷体_GB2312" w:eastAsia="楷体_GB2312"/>
          <w:color w:val="FF0000"/>
          <w:sz w:val="30"/>
          <w:u w:val="thick"/>
        </w:rPr>
        <w:t xml:space="preserve"> </w:t>
      </w:r>
    </w:p>
    <w:p>
      <w:pPr>
        <w:jc w:val="center"/>
        <w:rPr>
          <w:rFonts w:ascii="方正小标宋简体" w:eastAsia="方正小标宋简体"/>
          <w:sz w:val="32"/>
          <w:szCs w:val="32"/>
        </w:rPr>
      </w:pPr>
    </w:p>
    <w:p>
      <w:pPr>
        <w:jc w:val="center"/>
        <w:rPr>
          <w:rFonts w:ascii="方正小标宋简体" w:hAnsi="华文中宋" w:eastAsia="方正小标宋简体" w:cs="Arial"/>
          <w:bCs/>
          <w:color w:val="333333"/>
          <w:w w:val="95"/>
          <w:kern w:val="0"/>
          <w:sz w:val="36"/>
          <w:szCs w:val="36"/>
        </w:rPr>
      </w:pPr>
      <w:r>
        <w:rPr>
          <w:rFonts w:hint="eastAsia" w:ascii="方正小标宋简体" w:hAnsi="华文中宋" w:eastAsia="方正小标宋简体" w:cs="Arial"/>
          <w:bCs/>
          <w:color w:val="333333"/>
          <w:w w:val="95"/>
          <w:kern w:val="0"/>
          <w:sz w:val="36"/>
          <w:szCs w:val="36"/>
        </w:rPr>
        <w:t>学校“三严三实”专题教育巡回检查组</w:t>
      </w:r>
    </w:p>
    <w:p>
      <w:pPr>
        <w:jc w:val="center"/>
        <w:rPr>
          <w:rFonts w:ascii="方正小标宋简体" w:hAnsi="华文中宋" w:eastAsia="方正小标宋简体" w:cs="Arial"/>
          <w:bCs/>
          <w:color w:val="333333"/>
          <w:kern w:val="0"/>
          <w:sz w:val="36"/>
          <w:szCs w:val="36"/>
        </w:rPr>
      </w:pPr>
      <w:r>
        <w:rPr>
          <w:rFonts w:hint="eastAsia" w:ascii="方正小标宋简体" w:hAnsi="华文中宋" w:eastAsia="方正小标宋简体" w:cs="Arial"/>
          <w:bCs/>
          <w:color w:val="333333"/>
          <w:kern w:val="0"/>
          <w:sz w:val="36"/>
          <w:szCs w:val="36"/>
        </w:rPr>
        <w:t>到机关党委检查工作开展情况及党建工作</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9月9日上午，我校“三严三实”专题教育巡回检查第一组到机关党委督查“三严三实”专题教育开展情况及党建工作。</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首先，学校“三严三实”专题教育巡回检查第一组组长张殿玉书记传达了学校关于本次巡回检查的安排和检查的主要内容，并提出了具体要求。</w:t>
      </w:r>
    </w:p>
    <w:p>
      <w:pPr>
        <w:ind w:firstLine="630"/>
        <w:rPr>
          <w:rFonts w:eastAsia="仿宋_GB2312"/>
          <w:sz w:val="32"/>
          <w:szCs w:val="32"/>
        </w:rPr>
      </w:pPr>
      <w:r>
        <w:rPr>
          <w:rFonts w:hint="eastAsia" w:eastAsia="仿宋_GB2312"/>
          <w:sz w:val="32"/>
          <w:szCs w:val="32"/>
        </w:rPr>
        <w:t>随后，机关党委书记郭玉宾代表机关党委向巡回检查组汇报了机关党委“三严三实”专题教育开展情况及党建工作。主要包括：“三严三实”专题教育第一专题工作总结，第二专题学习研讨方案落实情况，以及机关党建工作中的组织建设、党员发展、制度建设、作风建设、党务系统维护及党员管理、党员活动及经费管理等六个方面的工作开展情况，并梳理了机关党委目前需要进一步加强的工作和机关党建工作的建议等。目前机关党委第二专题学习研讨实施方案的各项工作正有序展开。</w:t>
      </w:r>
    </w:p>
    <w:p>
      <w:pPr>
        <w:widowControl/>
        <w:wordWrap w:val="0"/>
        <w:ind w:firstLine="640" w:firstLineChars="200"/>
        <w:jc w:val="left"/>
        <w:rPr>
          <w:rFonts w:eastAsia="仿宋_GB2312"/>
          <w:sz w:val="32"/>
          <w:szCs w:val="32"/>
        </w:rPr>
      </w:pPr>
      <w:r>
        <w:rPr>
          <w:rFonts w:hint="eastAsia" w:eastAsia="仿宋_GB2312"/>
          <w:sz w:val="32"/>
          <w:szCs w:val="32"/>
        </w:rPr>
        <w:t>汇报结束后，</w:t>
      </w:r>
      <w:r>
        <w:rPr>
          <w:rFonts w:hint="eastAsia" w:ascii="仿宋_GB2312" w:hAnsi="仿宋_GB2312" w:eastAsia="仿宋_GB2312" w:cs="仿宋_GB2312"/>
          <w:sz w:val="32"/>
          <w:szCs w:val="32"/>
        </w:rPr>
        <w:t>巡回检查</w:t>
      </w:r>
      <w:bookmarkStart w:id="0" w:name="_GoBack"/>
      <w:bookmarkEnd w:id="0"/>
      <w:r>
        <w:rPr>
          <w:rFonts w:hint="eastAsia" w:ascii="仿宋_GB2312" w:hAnsi="仿宋_GB2312" w:eastAsia="仿宋_GB2312" w:cs="仿宋_GB2312"/>
          <w:sz w:val="32"/>
          <w:szCs w:val="32"/>
        </w:rPr>
        <w:t>第一组</w:t>
      </w:r>
      <w:r>
        <w:rPr>
          <w:rFonts w:hint="eastAsia" w:eastAsia="仿宋_GB2312"/>
          <w:sz w:val="32"/>
          <w:szCs w:val="32"/>
        </w:rPr>
        <w:t>组长张殿玉书记对机关党委的工作给予了充分肯定，并对机关党委第二专题教育的开展给予了详细指导。张书记强调，机关党委能够按照学校要求积极开展“三严三实”专题教育，各项工作都很扎实。希望在下一专题的工作开展中，机关党委要结合自身实际做好落实和督查工作，特别是要进一步加强对各党支部的工作督查，及时发现问题，解决问题。同时，张书记还就机关党建工作中的有关内容给予了指导，希望机关党委在基层党建工作中，改革创新，扎实工作，做党建工作的表率。</w:t>
      </w:r>
    </w:p>
    <w:p>
      <w:pPr>
        <w:widowControl/>
        <w:wordWrap w:val="0"/>
        <w:ind w:firstLine="640" w:firstLineChars="200"/>
        <w:jc w:val="left"/>
        <w:rPr>
          <w:rFonts w:eastAsia="仿宋_GB2312"/>
          <w:sz w:val="32"/>
          <w:szCs w:val="32"/>
        </w:rPr>
      </w:pPr>
      <w:r>
        <w:rPr>
          <w:rFonts w:hint="eastAsia" w:eastAsia="仿宋_GB2312"/>
          <w:sz w:val="32"/>
          <w:szCs w:val="32"/>
        </w:rPr>
        <w:t>学校</w:t>
      </w:r>
      <w:r>
        <w:rPr>
          <w:rFonts w:hint="eastAsia" w:ascii="仿宋_GB2312" w:hAnsi="仿宋_GB2312" w:eastAsia="仿宋_GB2312" w:cs="仿宋_GB2312"/>
          <w:sz w:val="32"/>
          <w:szCs w:val="32"/>
        </w:rPr>
        <w:t>“三严三实”专题教育巡回检查第一组</w:t>
      </w:r>
      <w:r>
        <w:rPr>
          <w:rFonts w:hint="eastAsia" w:eastAsia="仿宋_GB2312"/>
          <w:sz w:val="32"/>
          <w:szCs w:val="32"/>
        </w:rPr>
        <w:t>李志国、高勇伟及机关党委相关人员参加了汇报会。</w:t>
      </w:r>
    </w:p>
    <w:p>
      <w:pPr>
        <w:widowControl/>
        <w:wordWrap w:val="0"/>
        <w:ind w:firstLine="640" w:firstLineChars="200"/>
        <w:jc w:val="left"/>
        <w:rPr>
          <w:rFonts w:ascii="宋体" w:hAnsi="宋体" w:cs="仿宋_GB2312"/>
          <w:sz w:val="32"/>
          <w:szCs w:val="32"/>
        </w:rPr>
      </w:pPr>
    </w:p>
    <w:p>
      <w:pPr>
        <w:widowControl/>
        <w:wordWrap w:val="0"/>
        <w:ind w:firstLine="640" w:firstLineChars="200"/>
        <w:jc w:val="left"/>
        <w:rPr>
          <w:rFonts w:ascii="宋体" w:hAnsi="宋体" w:cs="仿宋_GB2312"/>
          <w:sz w:val="32"/>
          <w:szCs w:val="32"/>
        </w:rPr>
      </w:pPr>
    </w:p>
    <w:p>
      <w:pPr>
        <w:pStyle w:val="4"/>
        <w:shd w:val="clear" w:color="auto" w:fill="FFFFFF"/>
        <w:spacing w:before="0" w:beforeAutospacing="0" w:after="0" w:afterAutospacing="0" w:line="560" w:lineRule="exact"/>
        <w:rPr>
          <w:rFonts w:ascii="仿宋_GB2312" w:hAnsi="仿宋_GB2312" w:eastAsia="仿宋_GB2312" w:cs="仿宋_GB2312"/>
          <w:sz w:val="32"/>
          <w:szCs w:val="32"/>
        </w:rPr>
      </w:pPr>
      <w:r>
        <w:rPr>
          <w:rFonts w:hint="eastAsia"/>
          <w:sz w:val="32"/>
          <w:szCs w:val="32"/>
        </w:rPr>
        <w:t xml:space="preserve">                                       （</w:t>
      </w:r>
      <w:r>
        <w:rPr>
          <w:rFonts w:hint="eastAsia" w:ascii="Calibri" w:hAnsi="Calibri" w:eastAsia="仿宋_GB2312" w:cs="Times New Roman"/>
          <w:kern w:val="2"/>
          <w:sz w:val="32"/>
          <w:szCs w:val="32"/>
        </w:rPr>
        <w:t>机关党委</w:t>
      </w:r>
      <w:r>
        <w:rPr>
          <w:rFonts w:ascii="Calibri" w:hAnsi="Calibri" w:eastAsia="仿宋_GB2312" w:cs="Times New Roman"/>
          <w:kern w:val="2"/>
          <w:sz w:val="32"/>
          <w:szCs w:val="32"/>
        </w:rPr>
        <w:t xml:space="preserve">  </w:t>
      </w:r>
      <w:r>
        <w:rPr>
          <w:rFonts w:hint="eastAsia" w:ascii="Calibri" w:hAnsi="Calibri" w:eastAsia="仿宋_GB2312" w:cs="Times New Roman"/>
          <w:kern w:val="2"/>
          <w:sz w:val="32"/>
          <w:szCs w:val="32"/>
        </w:rPr>
        <w:t>供稿</w:t>
      </w:r>
      <w:r>
        <w:rPr>
          <w:rFonts w:hint="eastAsia"/>
          <w:sz w:val="32"/>
          <w:szCs w:val="32"/>
        </w:rPr>
        <w:t>)</w:t>
      </w:r>
      <w:r>
        <w:rPr>
          <w:rFonts w:hint="eastAsia" w:cs="仿宋_GB2312"/>
          <w:sz w:val="28"/>
          <w:szCs w:val="28"/>
        </w:rPr>
        <w:t xml:space="preserve">  </w:t>
      </w:r>
      <w:r>
        <w:rPr>
          <w:rFonts w:hint="eastAsia" w:ascii="仿宋_GB2312" w:hAnsi="仿宋_GB2312" w:eastAsia="仿宋_GB2312" w:cs="仿宋_GB2312"/>
          <w:sz w:val="28"/>
          <w:szCs w:val="28"/>
        </w:rPr>
        <w:t xml:space="preserve">                                     </w:t>
      </w:r>
    </w:p>
    <w:sectPr>
      <w:pgSz w:w="11906" w:h="16838"/>
      <w:pgMar w:top="124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10002FF" w:usb1="4000ACFF" w:usb2="00000009"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1" w:usb1="080E0000" w:usb2="00000010" w:usb3="00000000" w:csb0="00040000" w:csb1="00000000"/>
  </w:font>
  <w:font w:name="华文中宋">
    <w:altName w:val="宋体"/>
    <w:panose1 w:val="00000000000000000000"/>
    <w:charset w:val="86"/>
    <w:family w:val="auto"/>
    <w:pitch w:val="default"/>
    <w:sig w:usb0="00000287" w:usb1="080F0000" w:usb2="00000010" w:usb3="00000000" w:csb0="000400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158A3"/>
    <w:rsid w:val="00003355"/>
    <w:rsid w:val="00012922"/>
    <w:rsid w:val="0001475C"/>
    <w:rsid w:val="00030001"/>
    <w:rsid w:val="00036510"/>
    <w:rsid w:val="00041E22"/>
    <w:rsid w:val="00045513"/>
    <w:rsid w:val="0005024E"/>
    <w:rsid w:val="00050C91"/>
    <w:rsid w:val="00055C8A"/>
    <w:rsid w:val="00061B49"/>
    <w:rsid w:val="0007333F"/>
    <w:rsid w:val="000830C3"/>
    <w:rsid w:val="000B23F4"/>
    <w:rsid w:val="000C5088"/>
    <w:rsid w:val="000C6A94"/>
    <w:rsid w:val="000D419C"/>
    <w:rsid w:val="00103A61"/>
    <w:rsid w:val="0011337A"/>
    <w:rsid w:val="00116C6D"/>
    <w:rsid w:val="00153D74"/>
    <w:rsid w:val="00154205"/>
    <w:rsid w:val="00154932"/>
    <w:rsid w:val="00160724"/>
    <w:rsid w:val="00174C6A"/>
    <w:rsid w:val="00196251"/>
    <w:rsid w:val="001C03AB"/>
    <w:rsid w:val="001D6168"/>
    <w:rsid w:val="001E39E8"/>
    <w:rsid w:val="001E575F"/>
    <w:rsid w:val="001E68E6"/>
    <w:rsid w:val="00203818"/>
    <w:rsid w:val="002158A3"/>
    <w:rsid w:val="002232AA"/>
    <w:rsid w:val="00224A76"/>
    <w:rsid w:val="00231EBB"/>
    <w:rsid w:val="002321E0"/>
    <w:rsid w:val="0024255D"/>
    <w:rsid w:val="00266B4C"/>
    <w:rsid w:val="002726E0"/>
    <w:rsid w:val="00276A0B"/>
    <w:rsid w:val="002827A8"/>
    <w:rsid w:val="00287814"/>
    <w:rsid w:val="002C2054"/>
    <w:rsid w:val="002F3F6A"/>
    <w:rsid w:val="002F7D43"/>
    <w:rsid w:val="003046CC"/>
    <w:rsid w:val="0031052F"/>
    <w:rsid w:val="003166FA"/>
    <w:rsid w:val="0036505F"/>
    <w:rsid w:val="00382F41"/>
    <w:rsid w:val="00385C68"/>
    <w:rsid w:val="00391E72"/>
    <w:rsid w:val="00392C62"/>
    <w:rsid w:val="00396D72"/>
    <w:rsid w:val="003A1DC9"/>
    <w:rsid w:val="003C3261"/>
    <w:rsid w:val="003D40C6"/>
    <w:rsid w:val="003D4FC7"/>
    <w:rsid w:val="003E75D5"/>
    <w:rsid w:val="003F4C40"/>
    <w:rsid w:val="00412249"/>
    <w:rsid w:val="00414388"/>
    <w:rsid w:val="0042451D"/>
    <w:rsid w:val="0044758C"/>
    <w:rsid w:val="00461C60"/>
    <w:rsid w:val="0046354F"/>
    <w:rsid w:val="0046513C"/>
    <w:rsid w:val="00472965"/>
    <w:rsid w:val="004A2550"/>
    <w:rsid w:val="004D5D33"/>
    <w:rsid w:val="004E329E"/>
    <w:rsid w:val="004F6182"/>
    <w:rsid w:val="00501B3D"/>
    <w:rsid w:val="00501FB7"/>
    <w:rsid w:val="00507AE6"/>
    <w:rsid w:val="0051418B"/>
    <w:rsid w:val="00550B16"/>
    <w:rsid w:val="0055550D"/>
    <w:rsid w:val="00596320"/>
    <w:rsid w:val="005B32C2"/>
    <w:rsid w:val="005D6934"/>
    <w:rsid w:val="005E4946"/>
    <w:rsid w:val="005F0712"/>
    <w:rsid w:val="00611816"/>
    <w:rsid w:val="00613360"/>
    <w:rsid w:val="00613FC3"/>
    <w:rsid w:val="00621CFE"/>
    <w:rsid w:val="006236AE"/>
    <w:rsid w:val="00647103"/>
    <w:rsid w:val="00656FF6"/>
    <w:rsid w:val="0066614F"/>
    <w:rsid w:val="00692EB6"/>
    <w:rsid w:val="0069410F"/>
    <w:rsid w:val="006B3E37"/>
    <w:rsid w:val="00722EC2"/>
    <w:rsid w:val="00734B0C"/>
    <w:rsid w:val="00741AEC"/>
    <w:rsid w:val="00752A62"/>
    <w:rsid w:val="007B397B"/>
    <w:rsid w:val="007C1415"/>
    <w:rsid w:val="007C7D6C"/>
    <w:rsid w:val="007D66BB"/>
    <w:rsid w:val="007D7A26"/>
    <w:rsid w:val="007E444E"/>
    <w:rsid w:val="007F1A60"/>
    <w:rsid w:val="00802331"/>
    <w:rsid w:val="00802A0D"/>
    <w:rsid w:val="0080703C"/>
    <w:rsid w:val="008145D6"/>
    <w:rsid w:val="0084349F"/>
    <w:rsid w:val="00845E2B"/>
    <w:rsid w:val="00851940"/>
    <w:rsid w:val="00876FC5"/>
    <w:rsid w:val="0088433E"/>
    <w:rsid w:val="00892B17"/>
    <w:rsid w:val="00896135"/>
    <w:rsid w:val="008A0BFA"/>
    <w:rsid w:val="008B2F38"/>
    <w:rsid w:val="008E5B18"/>
    <w:rsid w:val="008F2043"/>
    <w:rsid w:val="009134D5"/>
    <w:rsid w:val="00923DB5"/>
    <w:rsid w:val="00927526"/>
    <w:rsid w:val="00932D01"/>
    <w:rsid w:val="009347F1"/>
    <w:rsid w:val="00936A18"/>
    <w:rsid w:val="00940BF9"/>
    <w:rsid w:val="009478B4"/>
    <w:rsid w:val="00964988"/>
    <w:rsid w:val="00966CAD"/>
    <w:rsid w:val="009770C3"/>
    <w:rsid w:val="0098265B"/>
    <w:rsid w:val="009A4512"/>
    <w:rsid w:val="009B1046"/>
    <w:rsid w:val="009B2851"/>
    <w:rsid w:val="009D7FE5"/>
    <w:rsid w:val="009E0E8B"/>
    <w:rsid w:val="00A10C5D"/>
    <w:rsid w:val="00A4412E"/>
    <w:rsid w:val="00A900EE"/>
    <w:rsid w:val="00AA4DC6"/>
    <w:rsid w:val="00AB59F5"/>
    <w:rsid w:val="00AB627E"/>
    <w:rsid w:val="00AC34FC"/>
    <w:rsid w:val="00AD44D3"/>
    <w:rsid w:val="00AF5C31"/>
    <w:rsid w:val="00B12921"/>
    <w:rsid w:val="00B14328"/>
    <w:rsid w:val="00B22C77"/>
    <w:rsid w:val="00B335DD"/>
    <w:rsid w:val="00B33650"/>
    <w:rsid w:val="00B446D0"/>
    <w:rsid w:val="00B51EEF"/>
    <w:rsid w:val="00B63232"/>
    <w:rsid w:val="00B76500"/>
    <w:rsid w:val="00B86C98"/>
    <w:rsid w:val="00B97BE1"/>
    <w:rsid w:val="00BB00A0"/>
    <w:rsid w:val="00BB0518"/>
    <w:rsid w:val="00BB7530"/>
    <w:rsid w:val="00BC5188"/>
    <w:rsid w:val="00BC51FE"/>
    <w:rsid w:val="00BE0DA8"/>
    <w:rsid w:val="00BE3335"/>
    <w:rsid w:val="00BF0DF7"/>
    <w:rsid w:val="00BF1C48"/>
    <w:rsid w:val="00C127DC"/>
    <w:rsid w:val="00C13CE9"/>
    <w:rsid w:val="00C20DF8"/>
    <w:rsid w:val="00C23E49"/>
    <w:rsid w:val="00C24785"/>
    <w:rsid w:val="00C30F63"/>
    <w:rsid w:val="00C40CA9"/>
    <w:rsid w:val="00C41E4F"/>
    <w:rsid w:val="00C479B8"/>
    <w:rsid w:val="00C91589"/>
    <w:rsid w:val="00C9228C"/>
    <w:rsid w:val="00CA2C4E"/>
    <w:rsid w:val="00CA453D"/>
    <w:rsid w:val="00CA458D"/>
    <w:rsid w:val="00CB0C5C"/>
    <w:rsid w:val="00CD081E"/>
    <w:rsid w:val="00CD1EC0"/>
    <w:rsid w:val="00CE3D3C"/>
    <w:rsid w:val="00CF2B4F"/>
    <w:rsid w:val="00CF5946"/>
    <w:rsid w:val="00D22D42"/>
    <w:rsid w:val="00D456B9"/>
    <w:rsid w:val="00D45E9E"/>
    <w:rsid w:val="00D47A52"/>
    <w:rsid w:val="00D618ED"/>
    <w:rsid w:val="00D67220"/>
    <w:rsid w:val="00D74356"/>
    <w:rsid w:val="00DC576F"/>
    <w:rsid w:val="00DD3162"/>
    <w:rsid w:val="00DE352D"/>
    <w:rsid w:val="00DF2E04"/>
    <w:rsid w:val="00E159EA"/>
    <w:rsid w:val="00E252F3"/>
    <w:rsid w:val="00E3291F"/>
    <w:rsid w:val="00E33780"/>
    <w:rsid w:val="00E53772"/>
    <w:rsid w:val="00E70595"/>
    <w:rsid w:val="00E73FFC"/>
    <w:rsid w:val="00E96033"/>
    <w:rsid w:val="00EB130B"/>
    <w:rsid w:val="00ED1936"/>
    <w:rsid w:val="00EE76BB"/>
    <w:rsid w:val="00F10E41"/>
    <w:rsid w:val="00F1443B"/>
    <w:rsid w:val="00F17EA9"/>
    <w:rsid w:val="00F23EEE"/>
    <w:rsid w:val="00F25DE7"/>
    <w:rsid w:val="00F30EBE"/>
    <w:rsid w:val="00F654EE"/>
    <w:rsid w:val="00F7103B"/>
    <w:rsid w:val="00F711D3"/>
    <w:rsid w:val="00F72249"/>
    <w:rsid w:val="00F761F8"/>
    <w:rsid w:val="00FB10C6"/>
    <w:rsid w:val="00FC41F1"/>
    <w:rsid w:val="00FE3344"/>
    <w:rsid w:val="00FF0F38"/>
    <w:rsid w:val="03772BBD"/>
    <w:rsid w:val="046A66E0"/>
    <w:rsid w:val="051A789D"/>
    <w:rsid w:val="0C943C67"/>
    <w:rsid w:val="12BB03C6"/>
    <w:rsid w:val="17751648"/>
    <w:rsid w:val="1AFA6D79"/>
    <w:rsid w:val="2D277215"/>
    <w:rsid w:val="330902F9"/>
    <w:rsid w:val="34136982"/>
    <w:rsid w:val="3F0A6712"/>
    <w:rsid w:val="3F815EBD"/>
    <w:rsid w:val="45D46AB8"/>
    <w:rsid w:val="4BFE5EE9"/>
    <w:rsid w:val="4CDB5DA5"/>
    <w:rsid w:val="4D5A782B"/>
    <w:rsid w:val="4E2028D2"/>
    <w:rsid w:val="53013A3B"/>
    <w:rsid w:val="53402A65"/>
    <w:rsid w:val="56C52D20"/>
    <w:rsid w:val="57F91F65"/>
    <w:rsid w:val="5D0E0CB8"/>
    <w:rsid w:val="6B2E5724"/>
    <w:rsid w:val="6C2868EE"/>
    <w:rsid w:val="74E31B54"/>
    <w:rsid w:val="76F507BA"/>
    <w:rsid w:val="76F7216B"/>
    <w:rsid w:val="7C6C5A60"/>
    <w:rsid w:val="7EB262FC"/>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footer"/>
    <w:basedOn w:val="1"/>
    <w:link w:val="12"/>
    <w:semiHidden/>
    <w:uiPriority w:val="99"/>
    <w:pPr>
      <w:tabs>
        <w:tab w:val="center" w:pos="4153"/>
        <w:tab w:val="right" w:pos="8306"/>
      </w:tabs>
      <w:snapToGrid w:val="0"/>
      <w:jc w:val="left"/>
    </w:pPr>
    <w:rPr>
      <w:sz w:val="18"/>
      <w:szCs w:val="18"/>
    </w:rPr>
  </w:style>
  <w:style w:type="paragraph" w:styleId="3">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locked/>
    <w:uiPriority w:val="0"/>
    <w:rPr>
      <w:b/>
      <w:bCs/>
    </w:rPr>
  </w:style>
  <w:style w:type="character" w:styleId="7">
    <w:name w:val="page number"/>
    <w:basedOn w:val="5"/>
    <w:unhideWhenUsed/>
    <w:uiPriority w:val="0"/>
    <w:rPr/>
  </w:style>
  <w:style w:type="character" w:styleId="8">
    <w:name w:val="Emphasis"/>
    <w:basedOn w:val="5"/>
    <w:qFormat/>
    <w:locked/>
    <w:uiPriority w:val="0"/>
    <w:rPr>
      <w:color w:val="CC0000"/>
    </w:rPr>
  </w:style>
  <w:style w:type="character" w:styleId="9">
    <w:name w:val="HTML Cite"/>
    <w:basedOn w:val="5"/>
    <w:unhideWhenUsed/>
    <w:uiPriority w:val="0"/>
    <w:rPr>
      <w:color w:val="008000"/>
    </w:rPr>
  </w:style>
  <w:style w:type="character" w:customStyle="1" w:styleId="11">
    <w:name w:val="页眉 Char"/>
    <w:basedOn w:val="5"/>
    <w:link w:val="3"/>
    <w:semiHidden/>
    <w:locked/>
    <w:uiPriority w:val="99"/>
    <w:rPr>
      <w:rFonts w:cs="Times New Roman"/>
      <w:sz w:val="18"/>
      <w:szCs w:val="18"/>
    </w:rPr>
  </w:style>
  <w:style w:type="character" w:customStyle="1" w:styleId="12">
    <w:name w:val="页脚 Char"/>
    <w:basedOn w:val="5"/>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122</Words>
  <Characters>697</Characters>
  <Lines>5</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2015-09-11T02:16:00Z</dcterms:created>
  <dc:creator>郭婷</dc:creator>
  <cp:lastModifiedBy>Administrator</cp:lastModifiedBy>
  <cp:lastPrinted>2015-09-11T07:47:00Z</cp:lastPrinted>
  <dcterms:modified xsi:type="dcterms:W3CDTF">2015-09-21T01:43:06Z</dcterms:modified>
  <dc:title>中共华北水利水电大学机关委员会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