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30"/>
          <w:szCs w:val="30"/>
        </w:rPr>
        <w:t>：</w:t>
      </w:r>
    </w:p>
    <w:p>
      <w:pPr>
        <w:spacing w:line="40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健康体检须知</w:t>
      </w:r>
    </w:p>
    <w:p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欢迎您到</w:t>
      </w:r>
      <w:r>
        <w:rPr>
          <w:rFonts w:hint="eastAsia"/>
          <w:b/>
          <w:sz w:val="30"/>
          <w:szCs w:val="30"/>
          <w:lang w:val="en-US" w:eastAsia="zh-CN"/>
        </w:rPr>
        <w:t>郑州大学第一附属</w:t>
      </w:r>
      <w:r>
        <w:rPr>
          <w:rFonts w:hint="eastAsia"/>
          <w:b/>
          <w:sz w:val="30"/>
          <w:szCs w:val="30"/>
        </w:rPr>
        <w:t>医院体检中心进行健康检查！</w:t>
      </w:r>
    </w:p>
    <w:p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时间</w:t>
      </w:r>
      <w:r>
        <w:rPr>
          <w:b/>
          <w:sz w:val="30"/>
          <w:szCs w:val="30"/>
        </w:rPr>
        <w:t>:201</w:t>
      </w:r>
      <w:r>
        <w:rPr>
          <w:rFonts w:hint="eastAsia"/>
          <w:b/>
          <w:sz w:val="30"/>
          <w:szCs w:val="30"/>
          <w:lang w:val="en-US" w:eastAsia="zh-CN"/>
        </w:rPr>
        <w:t>7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26</w:t>
      </w:r>
      <w:r>
        <w:rPr>
          <w:rFonts w:hint="eastAsia"/>
          <w:b/>
          <w:sz w:val="30"/>
          <w:szCs w:val="30"/>
        </w:rPr>
        <w:t>日、</w:t>
      </w:r>
      <w:r>
        <w:rPr>
          <w:rFonts w:hint="eastAsia"/>
          <w:b/>
          <w:sz w:val="30"/>
          <w:szCs w:val="30"/>
          <w:lang w:val="en-US" w:eastAsia="zh-CN"/>
        </w:rPr>
        <w:t>27</w:t>
      </w:r>
      <w:r>
        <w:rPr>
          <w:rFonts w:hint="eastAsia"/>
          <w:b/>
          <w:sz w:val="30"/>
          <w:szCs w:val="30"/>
        </w:rPr>
        <w:t>日、</w:t>
      </w:r>
      <w:r>
        <w:rPr>
          <w:rFonts w:hint="eastAsia"/>
          <w:b/>
          <w:sz w:val="30"/>
          <w:szCs w:val="30"/>
          <w:lang w:val="en-US" w:eastAsia="zh-CN"/>
        </w:rPr>
        <w:t xml:space="preserve">28日 </w:t>
      </w:r>
      <w:r>
        <w:rPr>
          <w:rFonts w:hint="eastAsia"/>
          <w:b/>
          <w:sz w:val="30"/>
          <w:szCs w:val="30"/>
        </w:rPr>
        <w:t>早</w:t>
      </w:r>
      <w:r>
        <w:rPr>
          <w:b/>
          <w:sz w:val="30"/>
          <w:szCs w:val="30"/>
        </w:rPr>
        <w:t>7: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b/>
          <w:sz w:val="30"/>
          <w:szCs w:val="30"/>
        </w:rPr>
        <w:t>0</w:t>
      </w:r>
    </w:p>
    <w:p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地点：</w:t>
      </w:r>
      <w:r>
        <w:rPr>
          <w:rFonts w:hint="eastAsia"/>
          <w:b/>
          <w:sz w:val="30"/>
          <w:szCs w:val="30"/>
          <w:lang w:val="en-US" w:eastAsia="zh-CN"/>
        </w:rPr>
        <w:t>平安大道与龙翔七街交叉口北500米</w:t>
      </w:r>
    </w:p>
    <w:p>
      <w:pPr>
        <w:pStyle w:val="6"/>
        <w:adjustRightInd w:val="0"/>
        <w:snapToGrid w:val="0"/>
        <w:spacing w:line="400" w:lineRule="atLeast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检前准备：</w:t>
      </w:r>
    </w:p>
    <w:p>
      <w:pPr>
        <w:pStyle w:val="6"/>
        <w:adjustRightInd w:val="0"/>
        <w:snapToGrid w:val="0"/>
        <w:spacing w:line="400" w:lineRule="atLeast"/>
        <w:ind w:firstLine="3168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体检前一天，请您不要熬夜，保持正常饮食，勿饮用和进食任何酒类及油腻食物，因</w:t>
      </w:r>
      <w:r>
        <w:rPr>
          <w:rFonts w:hint="eastAsia" w:ascii="宋体" w:hAnsi="宋体" w:cs="宋体"/>
          <w:sz w:val="24"/>
          <w:szCs w:val="24"/>
        </w:rPr>
        <w:t>进餐后血中脂肪、蛋白质、糖类有所增加，故检查有关项目时要求在晚餐后禁食至次日清晨空腹采血。具体时间为：晚</w:t>
      </w:r>
      <w:r>
        <w:rPr>
          <w:rFonts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t>点后勿进食、</w:t>
      </w:r>
      <w:r>
        <w:rPr>
          <w:rFonts w:ascii="宋体" w:hAnsi="宋体" w:cs="宋体"/>
          <w:sz w:val="24"/>
          <w:szCs w:val="24"/>
        </w:rPr>
        <w:t>12</w:t>
      </w:r>
      <w:r>
        <w:rPr>
          <w:rFonts w:hint="eastAsia" w:ascii="宋体" w:hAnsi="宋体" w:cs="宋体"/>
          <w:sz w:val="24"/>
          <w:szCs w:val="24"/>
        </w:rPr>
        <w:t>点后勿进水。</w:t>
      </w:r>
      <w:r>
        <w:rPr>
          <w:rFonts w:hint="eastAsia"/>
          <w:b/>
          <w:bCs/>
          <w:sz w:val="24"/>
          <w:szCs w:val="24"/>
        </w:rPr>
        <w:t>体检抽血时间为早上</w:t>
      </w:r>
      <w:r>
        <w:rPr>
          <w:b/>
          <w:bCs/>
          <w:sz w:val="24"/>
          <w:szCs w:val="24"/>
        </w:rPr>
        <w:t>7:</w:t>
      </w:r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b/>
          <w:bCs/>
          <w:sz w:val="24"/>
          <w:szCs w:val="24"/>
        </w:rPr>
        <w:t>0-9:30</w:t>
      </w:r>
      <w:r>
        <w:rPr>
          <w:rFonts w:hint="eastAsia"/>
          <w:b/>
          <w:bCs/>
          <w:sz w:val="24"/>
          <w:szCs w:val="24"/>
        </w:rPr>
        <w:t>，体检时间为早上</w:t>
      </w:r>
      <w:r>
        <w:rPr>
          <w:b/>
          <w:bCs/>
          <w:sz w:val="24"/>
          <w:szCs w:val="24"/>
        </w:rPr>
        <w:t>7:</w:t>
      </w:r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b/>
          <w:bCs/>
          <w:sz w:val="24"/>
          <w:szCs w:val="24"/>
        </w:rPr>
        <w:t>0-11:00</w:t>
      </w:r>
      <w:r>
        <w:rPr>
          <w:rFonts w:hint="eastAsia"/>
          <w:b/>
          <w:bCs/>
          <w:sz w:val="24"/>
          <w:szCs w:val="24"/>
        </w:rPr>
        <w:t>（请您按照预约指定时间前来体检）</w:t>
      </w:r>
      <w:r>
        <w:rPr>
          <w:rFonts w:hint="eastAsia"/>
          <w:sz w:val="24"/>
          <w:szCs w:val="24"/>
        </w:rPr>
        <w:t>。</w:t>
      </w:r>
    </w:p>
    <w:p>
      <w:pPr>
        <w:pStyle w:val="6"/>
        <w:adjustRightInd w:val="0"/>
        <w:snapToGrid w:val="0"/>
        <w:spacing w:line="400" w:lineRule="atLeast"/>
        <w:ind w:firstLine="31680"/>
        <w:jc w:val="left"/>
        <w:rPr>
          <w:rFonts w:ascii="宋体" w:cs="宋体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</w:rPr>
        <w:t>因为某些药物对检查会产生一定的干扰，在检查前，需根据医生的建议，决定是否需要停药。常规慢性病药物按正常服用，如糖尿病药物（胰岛素）请随身携带，空腹抽血后可按规定服药，用餐前注射胰岛素。</w:t>
      </w:r>
    </w:p>
    <w:p>
      <w:pPr>
        <w:pStyle w:val="6"/>
        <w:adjustRightInd w:val="0"/>
        <w:snapToGrid w:val="0"/>
        <w:spacing w:line="400" w:lineRule="atLeast"/>
        <w:ind w:firstLine="3168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做子宫、附件、膀胱、前列腺彩超检查者，需憋尿至膀胱完全充盈状态再做检查（最好是不排晨尿，缩短憋尿时间）。</w:t>
      </w:r>
    </w:p>
    <w:p>
      <w:pPr>
        <w:pStyle w:val="6"/>
        <w:adjustRightInd w:val="0"/>
        <w:snapToGrid w:val="0"/>
        <w:spacing w:line="400" w:lineRule="atLeast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检中注意事项：</w:t>
      </w:r>
    </w:p>
    <w:p>
      <w:pPr>
        <w:widowControl/>
        <w:shd w:val="clear" w:color="auto" w:fill="FFFFFF"/>
        <w:adjustRightInd w:val="0"/>
        <w:snapToGrid w:val="0"/>
        <w:spacing w:line="400" w:lineRule="atLeast"/>
        <w:ind w:firstLine="316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</w:rPr>
        <w:t>晨尿：指早晨起床的第一次尿。</w:t>
      </w:r>
      <w:r>
        <w:rPr>
          <w:rFonts w:hint="eastAsia"/>
          <w:sz w:val="24"/>
          <w:szCs w:val="24"/>
        </w:rPr>
        <w:t>请用清洁容器自带当日中段晨尿液约</w:t>
      </w:r>
      <w:r>
        <w:rPr>
          <w:sz w:val="24"/>
          <w:szCs w:val="24"/>
        </w:rPr>
        <w:t>15ml</w:t>
      </w:r>
      <w:r>
        <w:rPr>
          <w:rFonts w:hint="eastAsia"/>
          <w:sz w:val="24"/>
          <w:szCs w:val="24"/>
        </w:rPr>
        <w:t>，也可到体检中心做完彩超后留取尿液。</w:t>
      </w:r>
      <w:r>
        <w:rPr>
          <w:rFonts w:hint="eastAsia" w:ascii="宋体" w:hAnsi="宋体" w:cs="宋体"/>
          <w:sz w:val="24"/>
          <w:szCs w:val="24"/>
        </w:rPr>
        <w:t>留取粪便标本时，应挑取外观不正常的部分，如：脓液样便、粘冻样便、泡沫样便、含实物的大便等。用勺子挑取肉眼所见异常部分，放入蓝色粪便标本盒内。</w:t>
      </w:r>
    </w:p>
    <w:p>
      <w:pPr>
        <w:pStyle w:val="6"/>
        <w:adjustRightInd w:val="0"/>
        <w:snapToGrid w:val="0"/>
        <w:spacing w:line="400" w:lineRule="atLeast"/>
        <w:ind w:firstLine="31680"/>
        <w:jc w:val="left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</w:rPr>
        <w:t>行胸部</w:t>
      </w:r>
      <w:r>
        <w:rPr>
          <w:rFonts w:ascii="宋体" w:hAnsi="宋体" w:cs="宋体"/>
          <w:sz w:val="24"/>
          <w:szCs w:val="24"/>
        </w:rPr>
        <w:t>X</w:t>
      </w:r>
      <w:r>
        <w:rPr>
          <w:rFonts w:hint="eastAsia" w:ascii="宋体" w:hAnsi="宋体" w:cs="宋体"/>
          <w:sz w:val="24"/>
          <w:szCs w:val="24"/>
        </w:rPr>
        <w:t>片、</w:t>
      </w:r>
      <w:r>
        <w:rPr>
          <w:rFonts w:ascii="宋体" w:hAnsi="宋体" w:cs="宋体"/>
          <w:sz w:val="24"/>
          <w:szCs w:val="24"/>
        </w:rPr>
        <w:t>CT</w:t>
      </w:r>
      <w:r>
        <w:rPr>
          <w:rFonts w:hint="eastAsia" w:ascii="宋体" w:hAnsi="宋体" w:cs="宋体"/>
          <w:sz w:val="24"/>
          <w:szCs w:val="24"/>
        </w:rPr>
        <w:t>检查时请勿佩带金属物品、</w:t>
      </w:r>
      <w:r>
        <w:rPr>
          <w:rFonts w:hint="eastAsia"/>
          <w:sz w:val="24"/>
          <w:szCs w:val="24"/>
        </w:rPr>
        <w:t>不要穿含金属的内衣（如胸罩），建议穿一件纯棉内衣，以免影响检查结果。</w:t>
      </w:r>
    </w:p>
    <w:p>
      <w:pPr>
        <w:pStyle w:val="6"/>
        <w:adjustRightInd w:val="0"/>
        <w:snapToGrid w:val="0"/>
        <w:spacing w:line="400" w:lineRule="atLeast"/>
        <w:ind w:firstLine="3168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怀孕或可能怀孕的</w:t>
      </w:r>
      <w:r>
        <w:rPr>
          <w:rFonts w:hint="eastAsia" w:ascii="黑体" w:eastAsia="黑体"/>
          <w:b/>
          <w:sz w:val="24"/>
          <w:szCs w:val="24"/>
          <w:u w:val="single"/>
        </w:rPr>
        <w:t>女性</w:t>
      </w:r>
      <w:r>
        <w:rPr>
          <w:rFonts w:hint="eastAsia"/>
          <w:sz w:val="24"/>
          <w:szCs w:val="24"/>
        </w:rPr>
        <w:t>受检者，勿做胸腹部等有射线的影像检查和子宫颈刮片检查；月经期间请勿做粪便及尿液检查，待经期结束后再补检。</w:t>
      </w:r>
    </w:p>
    <w:p>
      <w:pPr>
        <w:pStyle w:val="6"/>
        <w:adjustRightInd w:val="0"/>
        <w:snapToGrid w:val="0"/>
        <w:spacing w:line="400" w:lineRule="atLeast"/>
        <w:ind w:firstLine="31680"/>
        <w:jc w:val="left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>进行各科检查时，请务必按体检表内容进行逐项检查，避免因漏检某一项目造成漏诊和误诊，影响对您健康状况的评估。</w:t>
      </w:r>
    </w:p>
    <w:p>
      <w:pPr>
        <w:pStyle w:val="6"/>
        <w:adjustRightInd w:val="0"/>
        <w:snapToGrid w:val="0"/>
        <w:spacing w:line="400" w:lineRule="atLeast"/>
        <w:ind w:firstLine="0"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体检基本流程：</w:t>
      </w:r>
    </w:p>
    <w:p>
      <w:pPr>
        <w:widowControl/>
        <w:shd w:val="clear" w:color="auto" w:fill="FFFFFF"/>
        <w:adjustRightInd w:val="0"/>
        <w:snapToGrid w:val="0"/>
        <w:spacing w:line="400" w:lineRule="atLeast"/>
        <w:ind w:firstLine="316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领表（</w:t>
      </w:r>
      <w:r>
        <w:rPr>
          <w:rFonts w:hint="eastAsia"/>
          <w:sz w:val="24"/>
          <w:szCs w:val="24"/>
          <w:lang w:val="en-US" w:eastAsia="zh-CN"/>
        </w:rPr>
        <w:t>九</w:t>
      </w:r>
      <w:r>
        <w:rPr>
          <w:rFonts w:hint="eastAsia"/>
          <w:sz w:val="24"/>
          <w:szCs w:val="24"/>
        </w:rPr>
        <w:t>楼大厅）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 w:cs="宋体"/>
          <w:sz w:val="24"/>
          <w:szCs w:val="24"/>
        </w:rPr>
        <w:t>空腹抽血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 w:cs="宋体"/>
          <w:sz w:val="24"/>
          <w:szCs w:val="24"/>
        </w:rPr>
        <w:t>彩超检查（完成后即可进餐）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 w:cs="宋体"/>
          <w:sz w:val="24"/>
          <w:szCs w:val="24"/>
        </w:rPr>
        <w:t>心电图检查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 w:cs="宋体"/>
          <w:sz w:val="24"/>
          <w:szCs w:val="24"/>
        </w:rPr>
        <w:t>拍胸片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 w:cs="宋体"/>
          <w:sz w:val="24"/>
          <w:szCs w:val="24"/>
        </w:rPr>
        <w:t>食道钡餐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 w:cs="宋体"/>
          <w:sz w:val="24"/>
          <w:szCs w:val="24"/>
        </w:rPr>
        <w:t>内科、神经内科、外科、骨科、眼科、耳鼻喉科、皮肤科、口腔科、泌尿外科（男士）、妇科（已婚女士）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/>
          <w:sz w:val="24"/>
          <w:szCs w:val="24"/>
        </w:rPr>
        <w:t>一般检查（身高、体重、血压）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/>
          <w:sz w:val="24"/>
          <w:szCs w:val="24"/>
        </w:rPr>
        <w:t>交体检表。</w:t>
      </w:r>
    </w:p>
    <w:p>
      <w:pPr>
        <w:pStyle w:val="6"/>
        <w:adjustRightInd w:val="0"/>
        <w:snapToGrid w:val="0"/>
        <w:spacing w:line="400" w:lineRule="atLeast"/>
        <w:ind w:firstLine="0" w:firstLineChars="0"/>
        <w:jc w:val="left"/>
        <w:rPr>
          <w:sz w:val="24"/>
          <w:szCs w:val="24"/>
        </w:rPr>
      </w:pPr>
    </w:p>
    <w:p>
      <w:pPr>
        <w:pStyle w:val="6"/>
        <w:adjustRightInd w:val="0"/>
        <w:snapToGrid w:val="0"/>
        <w:spacing w:line="400" w:lineRule="atLeast"/>
        <w:ind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请您认真对待医生的建议，及时复查和诊治。（</w:t>
      </w:r>
      <w:r>
        <w:rPr>
          <w:rFonts w:hint="eastAsia" w:ascii="黑体" w:eastAsia="黑体"/>
          <w:b/>
          <w:sz w:val="24"/>
          <w:szCs w:val="24"/>
          <w:u w:val="single"/>
        </w:rPr>
        <w:t>干部体检办公室电话：</w:t>
      </w:r>
      <w:r>
        <w:rPr>
          <w:rFonts w:ascii="黑体" w:eastAsia="黑体"/>
          <w:b/>
          <w:sz w:val="24"/>
          <w:szCs w:val="24"/>
          <w:u w:val="single"/>
        </w:rPr>
        <w:t>6</w:t>
      </w:r>
      <w:r>
        <w:rPr>
          <w:rFonts w:hint="eastAsia" w:ascii="黑体" w:eastAsia="黑体"/>
          <w:b/>
          <w:sz w:val="24"/>
          <w:szCs w:val="24"/>
          <w:u w:val="single"/>
          <w:lang w:val="en-US" w:eastAsia="zh-CN"/>
        </w:rPr>
        <w:t>6278599</w:t>
      </w:r>
      <w:r>
        <w:rPr>
          <w:rFonts w:hint="eastAsia"/>
          <w:sz w:val="24"/>
          <w:szCs w:val="24"/>
        </w:rPr>
        <w:t>）</w:t>
      </w:r>
    </w:p>
    <w:p>
      <w:pPr>
        <w:pStyle w:val="6"/>
        <w:adjustRightInd w:val="0"/>
        <w:snapToGrid w:val="0"/>
        <w:spacing w:line="400" w:lineRule="atLeast"/>
        <w:ind w:firstLine="0" w:firstLineChars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郑州大学第一附属医院</w:t>
      </w:r>
      <w:r>
        <w:rPr>
          <w:rFonts w:hint="eastAsia"/>
          <w:sz w:val="24"/>
          <w:szCs w:val="24"/>
        </w:rPr>
        <w:t>干部体检办公室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89D4811"/>
    <w:rsid w:val="001A73B8"/>
    <w:rsid w:val="00226427"/>
    <w:rsid w:val="002372D8"/>
    <w:rsid w:val="00261321"/>
    <w:rsid w:val="00497F80"/>
    <w:rsid w:val="005D50B3"/>
    <w:rsid w:val="0074434A"/>
    <w:rsid w:val="007D3A80"/>
    <w:rsid w:val="0081526D"/>
    <w:rsid w:val="008A0A02"/>
    <w:rsid w:val="00AE67AB"/>
    <w:rsid w:val="00B5074C"/>
    <w:rsid w:val="00D17BD7"/>
    <w:rsid w:val="00EF788C"/>
    <w:rsid w:val="00F65CF9"/>
    <w:rsid w:val="00FC2023"/>
    <w:rsid w:val="0C60135C"/>
    <w:rsid w:val="2B602B5F"/>
    <w:rsid w:val="390222C2"/>
    <w:rsid w:val="3C636FBD"/>
    <w:rsid w:val="4295735D"/>
    <w:rsid w:val="461D3148"/>
    <w:rsid w:val="512D063D"/>
    <w:rsid w:val="789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uiPriority w:val="99"/>
    <w:pPr>
      <w:ind w:firstLine="420" w:firstLineChars="200"/>
    </w:pPr>
  </w:style>
  <w:style w:type="character" w:customStyle="1" w:styleId="7">
    <w:name w:val="Header Char"/>
    <w:basedOn w:val="4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4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135</Words>
  <Characters>770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2016-07-04T02:48:00Z</dcterms:created>
  <dc:creator>Administrator</dc:creator>
  <cp:lastModifiedBy>Administrator</cp:lastModifiedBy>
  <dcterms:modified xsi:type="dcterms:W3CDTF">2017-06-12T01:27:06Z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