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215"/>
        </w:tabs>
        <w:jc w:val="left"/>
      </w:pPr>
      <w:r>
        <w:tab/>
      </w:r>
    </w:p>
    <w:tbl>
      <w:tblPr>
        <w:tblStyle w:val="5"/>
        <w:tblW w:w="9900" w:type="dxa"/>
        <w:jc w:val="center"/>
        <w:tblLayout w:type="fixed"/>
        <w:tblCellMar>
          <w:top w:w="0" w:type="dxa"/>
          <w:left w:w="108" w:type="dxa"/>
          <w:bottom w:w="0" w:type="dxa"/>
          <w:right w:w="108" w:type="dxa"/>
        </w:tblCellMar>
      </w:tblPr>
      <w:tblGrid>
        <w:gridCol w:w="8280"/>
        <w:gridCol w:w="1620"/>
      </w:tblGrid>
      <w:tr>
        <w:tblPrEx>
          <w:tblCellMar>
            <w:top w:w="0" w:type="dxa"/>
            <w:left w:w="108" w:type="dxa"/>
            <w:bottom w:w="0" w:type="dxa"/>
            <w:right w:w="108" w:type="dxa"/>
          </w:tblCellMar>
        </w:tblPrEx>
        <w:trPr>
          <w:trHeight w:val="1255" w:hRule="atLeast"/>
          <w:jc w:val="center"/>
        </w:trPr>
        <w:tc>
          <w:tcPr>
            <w:tcW w:w="8280" w:type="dxa"/>
            <w:tcBorders>
              <w:top w:val="nil"/>
              <w:left w:val="nil"/>
              <w:bottom w:val="nil"/>
              <w:right w:val="nil"/>
            </w:tcBorders>
            <w:vAlign w:val="center"/>
          </w:tcPr>
          <w:p>
            <w:pPr>
              <w:jc w:val="distribute"/>
              <w:rPr>
                <w:rFonts w:hint="eastAsia" w:ascii="方正小标宋简体" w:hAnsi="方正小标宋简体" w:eastAsia="方正小标宋简体" w:cs="方正小标宋简体"/>
                <w:b/>
                <w:bCs/>
                <w:color w:val="FF0000"/>
                <w:spacing w:val="-119"/>
                <w:w w:val="75"/>
                <w:sz w:val="72"/>
                <w:szCs w:val="72"/>
              </w:rPr>
            </w:pPr>
            <w:r>
              <w:rPr>
                <w:rFonts w:hint="eastAsia" w:ascii="方正小标宋简体" w:hAnsi="方正小标宋简体" w:eastAsia="方正小标宋简体" w:cs="方正小标宋简体"/>
                <w:b/>
                <w:bCs/>
                <w:color w:val="FF0000"/>
                <w:spacing w:val="-119"/>
                <w:w w:val="75"/>
                <w:sz w:val="72"/>
                <w:szCs w:val="72"/>
              </w:rPr>
              <w:t>共青团华北水利水电大学委员会</w:t>
            </w:r>
          </w:p>
        </w:tc>
        <w:tc>
          <w:tcPr>
            <w:tcW w:w="1620" w:type="dxa"/>
            <w:vMerge w:val="restart"/>
            <w:tcBorders>
              <w:top w:val="nil"/>
              <w:left w:val="nil"/>
              <w:right w:val="nil"/>
            </w:tcBorders>
            <w:vAlign w:val="center"/>
          </w:tcPr>
          <w:p>
            <w:pPr>
              <w:jc w:val="distribute"/>
              <w:rPr>
                <w:rFonts w:hint="eastAsia" w:ascii="方正小标宋简体" w:hAnsi="方正小标宋简体" w:eastAsia="方正小标宋简体" w:cs="方正小标宋简体"/>
                <w:b/>
                <w:bCs/>
                <w:color w:val="FF0000"/>
                <w:spacing w:val="-119"/>
                <w:w w:val="75"/>
                <w:sz w:val="72"/>
                <w:szCs w:val="72"/>
              </w:rPr>
            </w:pPr>
            <w:r>
              <w:rPr>
                <w:rFonts w:hint="eastAsia" w:ascii="方正小标宋简体" w:hAnsi="方正小标宋简体" w:eastAsia="方正小标宋简体" w:cs="方正小标宋简体"/>
                <w:b/>
                <w:bCs/>
                <w:color w:val="FF0000"/>
                <w:spacing w:val="-119"/>
                <w:w w:val="75"/>
                <w:sz w:val="72"/>
                <w:szCs w:val="72"/>
              </w:rPr>
              <w:t>文件</w:t>
            </w:r>
          </w:p>
        </w:tc>
      </w:tr>
      <w:tr>
        <w:tblPrEx>
          <w:tblCellMar>
            <w:top w:w="0" w:type="dxa"/>
            <w:left w:w="108" w:type="dxa"/>
            <w:bottom w:w="0" w:type="dxa"/>
            <w:right w:w="108" w:type="dxa"/>
          </w:tblCellMar>
        </w:tblPrEx>
        <w:trPr>
          <w:trHeight w:val="1255" w:hRule="atLeast"/>
          <w:jc w:val="center"/>
        </w:trPr>
        <w:tc>
          <w:tcPr>
            <w:tcW w:w="8280" w:type="dxa"/>
            <w:tcBorders>
              <w:top w:val="nil"/>
              <w:left w:val="nil"/>
              <w:bottom w:val="nil"/>
              <w:right w:val="nil"/>
            </w:tcBorders>
            <w:vAlign w:val="center"/>
          </w:tcPr>
          <w:p>
            <w:pPr>
              <w:jc w:val="distribute"/>
              <w:rPr>
                <w:rFonts w:hint="eastAsia" w:ascii="方正小标宋简体" w:hAnsi="方正小标宋简体" w:eastAsia="方正小标宋简体" w:cs="方正小标宋简体"/>
                <w:b/>
                <w:bCs/>
                <w:color w:val="FF0000"/>
                <w:spacing w:val="-119"/>
                <w:w w:val="75"/>
                <w:sz w:val="72"/>
                <w:szCs w:val="72"/>
              </w:rPr>
            </w:pPr>
            <w:r>
              <w:rPr>
                <w:rFonts w:hint="eastAsia" w:ascii="方正小标宋简体" w:hAnsi="方正小标宋简体" w:eastAsia="方正小标宋简体" w:cs="方正小标宋简体"/>
                <w:b/>
                <w:bCs/>
                <w:color w:val="FF0000"/>
                <w:spacing w:val="-119"/>
                <w:w w:val="75"/>
                <w:sz w:val="72"/>
                <w:szCs w:val="72"/>
              </w:rPr>
              <w:t>华北水利水电大学学生会</w:t>
            </w:r>
          </w:p>
        </w:tc>
        <w:tc>
          <w:tcPr>
            <w:tcW w:w="1620" w:type="dxa"/>
            <w:vMerge w:val="continue"/>
            <w:tcBorders>
              <w:left w:val="nil"/>
              <w:right w:val="nil"/>
            </w:tcBorders>
            <w:vAlign w:val="center"/>
          </w:tcPr>
          <w:p>
            <w:pPr>
              <w:widowControl/>
              <w:jc w:val="center"/>
              <w:textAlignment w:val="baseline"/>
              <w:rPr>
                <w:rFonts w:ascii="方正小标宋_GBK" w:hAnsi="华文中宋" w:eastAsia="方正小标宋_GBK"/>
                <w:b/>
                <w:color w:val="FF0000"/>
                <w:w w:val="75"/>
                <w:sz w:val="76"/>
                <w:szCs w:val="86"/>
              </w:rPr>
            </w:pPr>
          </w:p>
        </w:tc>
      </w:tr>
      <w:tr>
        <w:tblPrEx>
          <w:tblCellMar>
            <w:top w:w="0" w:type="dxa"/>
            <w:left w:w="108" w:type="dxa"/>
            <w:bottom w:w="0" w:type="dxa"/>
            <w:right w:w="108" w:type="dxa"/>
          </w:tblCellMar>
        </w:tblPrEx>
        <w:trPr>
          <w:trHeight w:val="1255" w:hRule="atLeast"/>
          <w:jc w:val="center"/>
        </w:trPr>
        <w:tc>
          <w:tcPr>
            <w:tcW w:w="8280" w:type="dxa"/>
            <w:tcBorders>
              <w:top w:val="nil"/>
              <w:left w:val="nil"/>
              <w:bottom w:val="nil"/>
              <w:right w:val="nil"/>
            </w:tcBorders>
            <w:vAlign w:val="center"/>
          </w:tcPr>
          <w:p>
            <w:pPr>
              <w:jc w:val="distribute"/>
              <w:rPr>
                <w:rFonts w:hint="eastAsia" w:ascii="方正小标宋简体" w:hAnsi="方正小标宋简体" w:eastAsia="方正小标宋简体" w:cs="方正小标宋简体"/>
                <w:b/>
                <w:bCs/>
                <w:color w:val="FF0000"/>
                <w:spacing w:val="-119"/>
                <w:w w:val="75"/>
                <w:sz w:val="72"/>
                <w:szCs w:val="72"/>
              </w:rPr>
            </w:pPr>
            <w:r>
              <w:rPr>
                <w:rFonts w:hint="eastAsia" w:ascii="方正小标宋简体" w:hAnsi="方正小标宋简体" w:eastAsia="方正小标宋简体" w:cs="方正小标宋简体"/>
                <w:b/>
                <w:bCs/>
                <w:color w:val="FF0000"/>
                <w:spacing w:val="-119"/>
                <w:w w:val="75"/>
                <w:sz w:val="72"/>
                <w:szCs w:val="72"/>
              </w:rPr>
              <w:t>华北水利水电大学研究生会</w:t>
            </w:r>
          </w:p>
        </w:tc>
        <w:tc>
          <w:tcPr>
            <w:tcW w:w="1620" w:type="dxa"/>
            <w:vMerge w:val="continue"/>
            <w:tcBorders>
              <w:left w:val="nil"/>
              <w:bottom w:val="nil"/>
              <w:right w:val="nil"/>
            </w:tcBorders>
            <w:vAlign w:val="center"/>
          </w:tcPr>
          <w:p>
            <w:pPr>
              <w:widowControl/>
              <w:jc w:val="center"/>
              <w:textAlignment w:val="baseline"/>
              <w:rPr>
                <w:rFonts w:ascii="方正小标宋_GBK" w:hAnsi="华文中宋" w:eastAsia="方正小标宋_GBK"/>
                <w:b/>
                <w:color w:val="FF0000"/>
                <w:w w:val="75"/>
                <w:sz w:val="76"/>
                <w:szCs w:val="86"/>
              </w:rPr>
            </w:pPr>
          </w:p>
        </w:tc>
      </w:tr>
    </w:tbl>
    <w:p>
      <w:pPr>
        <w:spacing w:line="440" w:lineRule="exact"/>
        <w:jc w:val="center"/>
        <w:textAlignment w:val="baseline"/>
        <w:rPr>
          <w:rFonts w:ascii="仿宋_GB2312" w:hAnsi="仿宋_GB2312" w:eastAsia="仿宋_GB2312"/>
          <w:sz w:val="30"/>
          <w:szCs w:val="32"/>
        </w:rPr>
      </w:pPr>
    </w:p>
    <w:p>
      <w:pPr>
        <w:spacing w:line="440" w:lineRule="exact"/>
        <w:jc w:val="center"/>
        <w:textAlignment w:val="baseline"/>
        <w:rPr>
          <w:rFonts w:ascii="仿宋_GB2312" w:hAnsi="仿宋_GB2312" w:eastAsia="仿宋_GB2312"/>
          <w:sz w:val="30"/>
          <w:szCs w:val="32"/>
        </w:rPr>
      </w:pPr>
      <w:r>
        <w:rPr>
          <w:rFonts w:hint="eastAsia" w:ascii="仿宋_GB2312" w:hAnsi="仿宋_GB2312" w:eastAsia="仿宋_GB2312"/>
          <w:sz w:val="30"/>
          <w:szCs w:val="32"/>
        </w:rPr>
        <w:t>华水团联[</w:t>
      </w:r>
      <w:r>
        <w:rPr>
          <w:rFonts w:hint="eastAsia" w:ascii="仿宋_GB2312" w:hAnsi="仿宋_GB2312" w:eastAsia="仿宋_GB2312"/>
          <w:sz w:val="30"/>
          <w:szCs w:val="32"/>
          <w:lang w:val="en-US" w:eastAsia="zh-CN"/>
        </w:rPr>
        <w:t>2021</w:t>
      </w:r>
      <w:r>
        <w:rPr>
          <w:rFonts w:hint="eastAsia" w:ascii="仿宋_GB2312" w:hAnsi="仿宋_GB2312" w:eastAsia="仿宋_GB2312"/>
          <w:sz w:val="30"/>
          <w:szCs w:val="32"/>
        </w:rPr>
        <w:t>]</w:t>
      </w:r>
      <w:r>
        <w:rPr>
          <w:rFonts w:hint="eastAsia" w:ascii="仿宋_GB2312" w:hAnsi="仿宋_GB2312" w:eastAsia="仿宋_GB2312"/>
          <w:sz w:val="30"/>
          <w:szCs w:val="32"/>
          <w:lang w:val="en-US" w:eastAsia="zh-CN"/>
        </w:rPr>
        <w:t>18</w:t>
      </w:r>
      <w:bookmarkStart w:id="0" w:name="_GoBack"/>
      <w:bookmarkEnd w:id="0"/>
      <w:r>
        <w:rPr>
          <w:rFonts w:hint="eastAsia" w:ascii="仿宋_GB2312" w:hAnsi="仿宋_GB2312" w:eastAsia="仿宋_GB2312"/>
          <w:sz w:val="30"/>
          <w:szCs w:val="32"/>
        </w:rPr>
        <w:t>号</w:t>
      </w:r>
    </w:p>
    <w:p>
      <w:pPr>
        <w:spacing w:line="440" w:lineRule="exact"/>
        <w:jc w:val="center"/>
        <w:textAlignment w:val="baseline"/>
        <w:rPr>
          <w:rFonts w:ascii="仿宋_GB2312" w:hAnsi="仿宋_GB2312" w:eastAsia="仿宋_GB2312"/>
          <w:sz w:val="30"/>
          <w:szCs w:val="32"/>
        </w:rPr>
      </w:pPr>
    </w:p>
    <w:p>
      <w:pPr>
        <w:spacing w:line="580" w:lineRule="exact"/>
        <w:jc w:val="center"/>
        <w:rPr>
          <w:rFonts w:ascii="仿宋_GB2312" w:hAnsi="仿宋" w:eastAsia="仿宋_GB2312"/>
          <w:sz w:val="32"/>
          <w:szCs w:val="40"/>
        </w:rPr>
      </w:pPr>
      <w:r>
        <w:rPr>
          <w:b/>
          <w:bCs/>
        </w:rPr>
        <mc:AlternateContent>
          <mc:Choice Requires="wps">
            <w:drawing>
              <wp:anchor distT="0" distB="0" distL="114300" distR="114300" simplePos="0" relativeHeight="251662336" behindDoc="0" locked="1" layoutInCell="1" allowOverlap="1">
                <wp:simplePos x="0" y="0"/>
                <wp:positionH relativeFrom="column">
                  <wp:posOffset>-531495</wp:posOffset>
                </wp:positionH>
                <wp:positionV relativeFrom="paragraph">
                  <wp:posOffset>-50800</wp:posOffset>
                </wp:positionV>
                <wp:extent cx="6309360" cy="18415"/>
                <wp:effectExtent l="0" t="10795" r="0" b="1651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09360" cy="18415"/>
                        </a:xfrm>
                        <a:prstGeom prst="line">
                          <a:avLst/>
                        </a:prstGeom>
                        <a:noFill/>
                        <a:ln w="22225">
                          <a:solidFill>
                            <a:srgbClr val="FF0000"/>
                          </a:solidFill>
                          <a:round/>
                        </a:ln>
                      </wps:spPr>
                      <wps:bodyPr/>
                    </wps:wsp>
                  </a:graphicData>
                </a:graphic>
              </wp:anchor>
            </w:drawing>
          </mc:Choice>
          <mc:Fallback>
            <w:pict>
              <v:line id="_x0000_s1026" o:spid="_x0000_s1026" o:spt="20" style="position:absolute;left:0pt;margin-left:-41.85pt;margin-top:-4pt;height:1.45pt;width:496.8pt;z-index:251662336;mso-width-relative:page;mso-height-relative:page;" filled="f" stroked="t" coordsize="21600,21600" o:gfxdata="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xN&#10;qdjYAAAACQEAAA8AAAAAAAAAAQAgAAAAIgAAAGRycy9kb3ducmV2LnhtbFBLAQIUABQAAAAIAIdO&#10;4kDxY22t6gEAAK8DAAAOAAAAAAAAAAEAIAAAACcBAABkcnMvZTJvRG9jLnhtbFBLBQYAAAAABgAG&#10;AFkBAACDBQAAAAA=&#10;">
                <v:fill on="f" focussize="0,0"/>
                <v:stroke weight="1.75pt" color="#FF0000" joinstyle="round"/>
                <v:imagedata o:title=""/>
                <o:lock v:ext="edit" aspectratio="f"/>
                <w10:anchorlock/>
              </v:line>
            </w:pict>
          </mc:Fallback>
        </mc:AlternateContent>
      </w:r>
    </w:p>
    <w:p>
      <w:pPr>
        <w:adjustRightInd w:val="0"/>
        <w:snapToGrid w:val="0"/>
        <w:spacing w:line="600" w:lineRule="exact"/>
        <w:jc w:val="center"/>
        <w:rPr>
          <w:rFonts w:ascii="方正小标宋简体" w:hAnsi="Times New Roman" w:eastAsia="方正小标宋简体"/>
          <w:b/>
          <w:bCs/>
          <w:kern w:val="0"/>
          <w:sz w:val="44"/>
          <w:szCs w:val="44"/>
        </w:rPr>
      </w:pPr>
      <w:r>
        <w:rPr>
          <w:rFonts w:hint="eastAsia" w:ascii="方正小标宋简体" w:hAnsi="Times New Roman" w:eastAsia="方正小标宋简体"/>
          <w:b/>
          <w:bCs/>
          <w:kern w:val="0"/>
          <w:sz w:val="44"/>
          <w:szCs w:val="44"/>
        </w:rPr>
        <w:t>关于开展“我为同学做件事”系列活动的</w:t>
      </w:r>
    </w:p>
    <w:p>
      <w:pPr>
        <w:adjustRightInd w:val="0"/>
        <w:snapToGrid w:val="0"/>
        <w:spacing w:line="600" w:lineRule="exact"/>
        <w:jc w:val="center"/>
        <w:rPr>
          <w:rFonts w:ascii="方正小标宋简体" w:hAnsi="Times New Roman" w:eastAsia="方正小标宋简体"/>
          <w:b/>
          <w:bCs/>
          <w:kern w:val="0"/>
          <w:sz w:val="44"/>
          <w:szCs w:val="44"/>
        </w:rPr>
      </w:pPr>
      <w:r>
        <w:rPr>
          <w:rFonts w:hint="eastAsia" w:ascii="方正小标宋简体" w:hAnsi="Times New Roman" w:eastAsia="方正小标宋简体"/>
          <w:b/>
          <w:bCs/>
          <w:kern w:val="0"/>
          <w:sz w:val="44"/>
          <w:szCs w:val="44"/>
        </w:rPr>
        <w:t>实施方案</w:t>
      </w:r>
    </w:p>
    <w:p>
      <w:pPr>
        <w:adjustRightInd w:val="0"/>
        <w:snapToGrid w:val="0"/>
        <w:spacing w:line="600" w:lineRule="exact"/>
        <w:jc w:val="center"/>
        <w:rPr>
          <w:rFonts w:ascii="方正小标宋简体" w:hAnsi="Times New Roman" w:eastAsia="方正小标宋简体"/>
          <w:b/>
          <w:bCs/>
          <w:kern w:val="0"/>
          <w:sz w:val="44"/>
          <w:szCs w:val="44"/>
        </w:rPr>
      </w:pPr>
    </w:p>
    <w:p>
      <w:pPr>
        <w:widowControl/>
        <w:ind w:firstLine="640" w:firstLineChars="200"/>
        <w:jc w:val="left"/>
        <w:rPr>
          <w:rFonts w:hint="eastAsia" w:ascii="仿宋_GB2312" w:hAnsi="仿宋" w:eastAsia="仿宋_GB2312" w:cs="仿宋"/>
          <w:color w:val="000000"/>
          <w:kern w:val="0"/>
          <w:sz w:val="32"/>
          <w:szCs w:val="32"/>
          <w:lang w:bidi="ar"/>
        </w:rPr>
      </w:pPr>
      <w:r>
        <w:rPr>
          <w:rFonts w:hint="eastAsia" w:ascii="仿宋_GB2312" w:hAnsi="楷体" w:eastAsia="仿宋_GB2312" w:cs="楷体"/>
          <w:color w:val="000000"/>
          <w:kern w:val="0"/>
          <w:sz w:val="32"/>
          <w:szCs w:val="32"/>
          <w:lang w:bidi="ar"/>
        </w:rPr>
        <w:t>为</w:t>
      </w:r>
      <w:r>
        <w:rPr>
          <w:rFonts w:hint="eastAsia" w:ascii="仿宋_GB2312" w:hAnsi="仿宋" w:eastAsia="仿宋_GB2312" w:cs="仿宋"/>
          <w:color w:val="000000"/>
          <w:kern w:val="0"/>
          <w:sz w:val="32"/>
          <w:szCs w:val="32"/>
          <w:lang w:bidi="ar"/>
        </w:rPr>
        <w:t>贯彻落实习近平总书记关于青年工作的重要思想和关于教育的重要论述，紧跟时代步伐，把握青年学生工作特点和规律，坚持聚焦服务广大同学普遍需求，坚持提升服务大局水平，坚持深化改革创新。通过不断提升同学满意度、大局贡献度、社会认可度，努力树立富有理想、关爱同学、清新阳光的组织形象，真正促使学生会组织改革“形神兼备”，更好地团结和凝聚广大年学生坚定跟党走，奋进新时代，彰显奋斗担当，贡献青春力量。经校团委、校学生会、校研究生会研究决定在全校范围内开展“我为同学做件事”系列活动，现将活动有关事项通知如下：</w:t>
      </w:r>
    </w:p>
    <w:p>
      <w:pPr>
        <w:keepNext w:val="0"/>
        <w:keepLines w:val="0"/>
        <w:pageBreakBefore w:val="0"/>
        <w:widowControl/>
        <w:kinsoku/>
        <w:wordWrap/>
        <w:overflowPunct/>
        <w:topLinePunct w:val="0"/>
        <w:autoSpaceDE/>
        <w:autoSpaceDN/>
        <w:bidi w:val="0"/>
        <w:adjustRightInd/>
        <w:snapToGrid/>
        <w:spacing w:before="157" w:beforeLines="50" w:after="157" w:afterLines="50"/>
        <w:ind w:firstLine="643" w:firstLineChars="200"/>
        <w:jc w:val="left"/>
        <w:textAlignment w:val="auto"/>
        <w:rPr>
          <w:rFonts w:ascii="黑体" w:hAnsi="黑体" w:eastAsia="黑体" w:cs="黑体"/>
          <w:b/>
          <w:sz w:val="32"/>
          <w:szCs w:val="32"/>
          <w:lang w:bidi="ar"/>
        </w:rPr>
      </w:pPr>
      <w:r>
        <w:rPr>
          <w:rFonts w:hint="eastAsia" w:ascii="黑体" w:hAnsi="黑体" w:eastAsia="黑体" w:cs="黑体"/>
          <w:b/>
          <w:sz w:val="32"/>
          <w:szCs w:val="32"/>
          <w:lang w:bidi="ar"/>
        </w:rPr>
        <w:t>一、你的思想我来引——</w:t>
      </w:r>
      <w:r>
        <w:rPr>
          <w:rFonts w:hint="eastAsia" w:ascii="黑体" w:hAnsi="黑体" w:eastAsia="黑体" w:cs="楷体"/>
          <w:b/>
          <w:bCs/>
          <w:color w:val="000000"/>
          <w:kern w:val="0"/>
          <w:sz w:val="32"/>
          <w:szCs w:val="32"/>
          <w:lang w:bidi="ar"/>
        </w:rPr>
        <w:t>开展党史、校史主题学习</w:t>
      </w:r>
      <w:r>
        <w:rPr>
          <w:rFonts w:hint="eastAsia" w:ascii="黑体" w:hAnsi="黑体" w:eastAsia="黑体" w:cs="仿宋"/>
          <w:color w:val="000000"/>
          <w:kern w:val="0"/>
          <w:sz w:val="32"/>
          <w:szCs w:val="32"/>
          <w:lang w:bidi="ar"/>
        </w:rPr>
        <w:t xml:space="preserve"> </w:t>
      </w:r>
    </w:p>
    <w:p>
      <w:pPr>
        <w:widowControl/>
        <w:ind w:firstLine="640" w:firstLineChars="200"/>
        <w:jc w:val="left"/>
        <w:rPr>
          <w:rFonts w:hint="eastAsia"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二零二一辛丑牛年，恰逢中国共产党百年华诞和我校建校七十周年。百年以来，中国共产党带领中华民族自强不息砥砺前行；七十年来，华北水利水电大学响应国家教育号召为祖国培养了大批水利人才。为深入贯彻新时代党和国家对广大青年学子的要求，响应党和学校的号召，庆祝党建百年和建校七十周年，加强广大同学对党史、校史的认识，校学生会特此举办“多彩华水•我献礼”主题系列活动。</w:t>
      </w:r>
    </w:p>
    <w:p>
      <w:pPr>
        <w:widowControl/>
        <w:ind w:firstLine="640" w:firstLineChars="200"/>
        <w:jc w:val="left"/>
        <w:rPr>
          <w:rFonts w:hint="eastAsia"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活动内容:本次主题系列活动主要包括四部分</w:t>
      </w:r>
    </w:p>
    <w:p>
      <w:pPr>
        <w:widowControl/>
        <w:ind w:firstLine="640" w:firstLineChars="200"/>
        <w:jc w:val="left"/>
        <w:rPr>
          <w:rFonts w:hint="eastAsia"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1、蓝色华水——我和华水的故事: 围绕我与华水的故事，以语言讲述、表演等多种方式展示丰富的校园文化生活。</w:t>
      </w:r>
    </w:p>
    <w:p>
      <w:pPr>
        <w:widowControl/>
        <w:ind w:firstLine="640" w:firstLineChars="200"/>
        <w:jc w:val="left"/>
        <w:rPr>
          <w:rFonts w:hint="eastAsia"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2、绿色华水——我为同学做件事:通过在校学生会以及各院系学生会组织中开展此活动，形成一批做的实、叫得响的服务项目，更好地发挥党联系青年学生的桥梁纽带作用。</w:t>
      </w:r>
    </w:p>
    <w:p>
      <w:pPr>
        <w:widowControl/>
        <w:ind w:firstLine="640" w:firstLineChars="200"/>
        <w:jc w:val="left"/>
        <w:rPr>
          <w:rFonts w:hint="eastAsia"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 xml:space="preserve"> 3、红色华水——“声临其境”配音大赛: 通过对影视经典作品的配音体现华水学子爱党爱国爱校的精神，并以此致敬经典，提高思想觉悟。</w:t>
      </w:r>
    </w:p>
    <w:p>
      <w:pPr>
        <w:widowControl/>
        <w:ind w:firstLine="640" w:firstLineChars="200"/>
        <w:jc w:val="left"/>
        <w:rPr>
          <w:rFonts w:hint="eastAsia"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 xml:space="preserve"> 4、橙色华水——学生干部培训: 通过带领团员、党员和学生干部进行党史、校史学习，深刻贯彻党史校史学习动员大会精神，简单理想信念，打造</w:t>
      </w:r>
      <w:r>
        <w:rPr>
          <w:rFonts w:hint="eastAsia" w:ascii="仿宋_GB2312" w:hAnsi="仿宋" w:eastAsia="仿宋_GB2312" w:cs="仿宋"/>
          <w:color w:val="000000"/>
          <w:kern w:val="0"/>
          <w:sz w:val="32"/>
          <w:szCs w:val="32"/>
          <w:lang w:eastAsia="zh-CN" w:bidi="ar"/>
        </w:rPr>
        <w:t>“</w:t>
      </w:r>
      <w:r>
        <w:rPr>
          <w:rFonts w:hint="eastAsia" w:ascii="仿宋_GB2312" w:hAnsi="仿宋" w:eastAsia="仿宋_GB2312" w:cs="仿宋"/>
          <w:color w:val="000000"/>
          <w:kern w:val="0"/>
          <w:sz w:val="32"/>
          <w:szCs w:val="32"/>
          <w:lang w:val="en-US" w:eastAsia="zh-CN" w:bidi="ar"/>
        </w:rPr>
        <w:t>党委看得见、团委靠得上、职能部门用得住、广大学生信得过”</w:t>
      </w:r>
      <w:r>
        <w:rPr>
          <w:rFonts w:hint="eastAsia" w:ascii="仿宋_GB2312" w:hAnsi="仿宋" w:eastAsia="仿宋_GB2312" w:cs="仿宋"/>
          <w:color w:val="000000"/>
          <w:kern w:val="0"/>
          <w:sz w:val="32"/>
          <w:szCs w:val="32"/>
          <w:lang w:bidi="ar"/>
        </w:rPr>
        <w:t>的</w:t>
      </w:r>
      <w:r>
        <w:rPr>
          <w:rFonts w:hint="eastAsia" w:ascii="仿宋_GB2312" w:hAnsi="仿宋" w:eastAsia="仿宋_GB2312" w:cs="仿宋"/>
          <w:color w:val="000000"/>
          <w:kern w:val="0"/>
          <w:sz w:val="32"/>
          <w:szCs w:val="32"/>
          <w:lang w:val="en-US" w:eastAsia="zh-CN" w:bidi="ar"/>
        </w:rPr>
        <w:t>学生</w:t>
      </w:r>
      <w:r>
        <w:rPr>
          <w:rFonts w:hint="eastAsia" w:ascii="仿宋_GB2312" w:hAnsi="仿宋" w:eastAsia="仿宋_GB2312" w:cs="仿宋"/>
          <w:color w:val="000000"/>
          <w:kern w:val="0"/>
          <w:sz w:val="32"/>
          <w:szCs w:val="32"/>
          <w:lang w:bidi="ar"/>
        </w:rPr>
        <w:t>干部队伍。 </w:t>
      </w:r>
    </w:p>
    <w:p>
      <w:pPr>
        <w:widowControl/>
        <w:ind w:firstLine="640" w:firstLineChars="200"/>
        <w:jc w:val="left"/>
        <w:rPr>
          <w:rFonts w:hint="eastAsia"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牵头单位：校学生会文体部</w:t>
      </w:r>
    </w:p>
    <w:p>
      <w:pPr>
        <w:widowControl/>
        <w:ind w:firstLine="640" w:firstLineChars="200"/>
        <w:jc w:val="left"/>
        <w:rPr>
          <w:rFonts w:hint="eastAsia"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协助单位：校学生会纪检部、权益保障部、学习实践部、新媒体工作部、综合联络部，承办各活动二级学院学生会</w:t>
      </w:r>
    </w:p>
    <w:p>
      <w:pPr>
        <w:keepNext w:val="0"/>
        <w:keepLines w:val="0"/>
        <w:pageBreakBefore w:val="0"/>
        <w:widowControl/>
        <w:kinsoku/>
        <w:wordWrap/>
        <w:overflowPunct/>
        <w:topLinePunct w:val="0"/>
        <w:autoSpaceDE/>
        <w:autoSpaceDN/>
        <w:bidi w:val="0"/>
        <w:adjustRightInd/>
        <w:snapToGrid/>
        <w:spacing w:before="157" w:beforeLines="50" w:after="157" w:afterLines="50"/>
        <w:ind w:firstLine="643" w:firstLineChars="200"/>
        <w:jc w:val="left"/>
        <w:textAlignment w:val="auto"/>
        <w:rPr>
          <w:rFonts w:ascii="黑体" w:hAnsi="宋体" w:eastAsia="黑体" w:cs="黑体"/>
          <w:b/>
          <w:sz w:val="32"/>
          <w:szCs w:val="32"/>
          <w:lang w:bidi="ar"/>
        </w:rPr>
      </w:pPr>
      <w:r>
        <w:rPr>
          <w:rFonts w:hint="eastAsia" w:ascii="黑体" w:hAnsi="宋体" w:eastAsia="黑体" w:cs="黑体"/>
          <w:b/>
          <w:sz w:val="32"/>
          <w:szCs w:val="32"/>
          <w:lang w:bidi="ar"/>
        </w:rPr>
        <w:t>二、你的权益我来护</w:t>
      </w:r>
    </w:p>
    <w:p>
      <w:pPr>
        <w:widowControl/>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1、失物招领，构建“无遗”校园</w:t>
      </w:r>
    </w:p>
    <w:p>
      <w:pPr>
        <w:widowControl/>
        <w:ind w:firstLine="640" w:firstLineChars="200"/>
        <w:jc w:val="left"/>
        <w:rPr>
          <w:rFonts w:hint="eastAsia"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val="en-US" w:eastAsia="zh-CN" w:bidi="ar"/>
        </w:rPr>
        <w:t>学</w:t>
      </w:r>
      <w:r>
        <w:rPr>
          <w:rFonts w:hint="eastAsia" w:ascii="仿宋_GB2312" w:hAnsi="仿宋" w:eastAsia="仿宋_GB2312" w:cs="仿宋"/>
          <w:color w:val="000000"/>
          <w:kern w:val="0"/>
          <w:sz w:val="32"/>
          <w:szCs w:val="32"/>
          <w:lang w:bidi="ar"/>
        </w:rPr>
        <w:t>校师生</w:t>
      </w:r>
      <w:r>
        <w:rPr>
          <w:rFonts w:hint="eastAsia" w:ascii="仿宋_GB2312" w:hAnsi="仿宋" w:eastAsia="仿宋_GB2312" w:cs="仿宋"/>
          <w:color w:val="000000"/>
          <w:kern w:val="0"/>
          <w:sz w:val="32"/>
          <w:szCs w:val="32"/>
          <w:lang w:val="en-US" w:eastAsia="zh-CN" w:bidi="ar"/>
        </w:rPr>
        <w:t>日常生活中</w:t>
      </w:r>
      <w:r>
        <w:rPr>
          <w:rFonts w:hint="eastAsia" w:ascii="仿宋_GB2312" w:hAnsi="仿宋" w:eastAsia="仿宋_GB2312" w:cs="仿宋"/>
          <w:color w:val="000000"/>
          <w:kern w:val="0"/>
          <w:sz w:val="32"/>
          <w:szCs w:val="32"/>
          <w:lang w:bidi="ar"/>
        </w:rPr>
        <w:t>丢失物品种类多、数量大，物品丢失问题一直得不到有效的解决，对师生生活造成诸多不便。本年度学生会计划利用大数据技术，依托“华小助”线上服务平台建立失物招领系统，定期对遗失物品信息在线公示，为学生们节约宝贵时间，更好的提升学生会（研究生会）组织的服务质量。维护失主的权益，进一步弘扬大学生拾金不昧、助人为乐的传统美德，同时加强同学们防范自身财产安全的意视，营造温馨和谐的校园环境，加深同学们对校园的归属感，树立起学生会负责人、有作为、有担当、全心全意为学生服务的良好形象。</w:t>
      </w:r>
    </w:p>
    <w:p>
      <w:pPr>
        <w:widowControl/>
        <w:ind w:firstLine="640" w:firstLineChars="200"/>
        <w:jc w:val="left"/>
        <w:rPr>
          <w:rFonts w:hint="eastAsia"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牵头单位：校学生会权益保障部</w:t>
      </w:r>
    </w:p>
    <w:p>
      <w:pPr>
        <w:widowControl/>
        <w:ind w:firstLine="640" w:firstLineChars="200"/>
        <w:jc w:val="left"/>
        <w:rPr>
          <w:rFonts w:hint="eastAsia"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协助单位：校后勤服务中心、校学生会新媒体工作部</w:t>
      </w:r>
    </w:p>
    <w:p>
      <w:pPr>
        <w:spacing w:line="600" w:lineRule="exact"/>
        <w:ind w:firstLine="643" w:firstLineChars="200"/>
        <w:rPr>
          <w:rFonts w:ascii="楷体" w:hAnsi="楷体" w:eastAsia="楷体" w:cs="楷体"/>
          <w:b/>
          <w:bCs/>
          <w:color w:val="000000"/>
          <w:kern w:val="0"/>
          <w:sz w:val="32"/>
          <w:szCs w:val="32"/>
          <w:lang w:bidi="ar"/>
        </w:rPr>
      </w:pPr>
      <w:r>
        <w:rPr>
          <w:rFonts w:ascii="楷体" w:hAnsi="楷体" w:eastAsia="楷体" w:cs="楷体"/>
          <w:b/>
          <w:bCs/>
          <w:color w:val="000000"/>
          <w:kern w:val="0"/>
          <w:sz w:val="32"/>
          <w:szCs w:val="32"/>
          <w:lang w:bidi="ar"/>
        </w:rPr>
        <w:t>2</w:t>
      </w:r>
      <w:r>
        <w:rPr>
          <w:rFonts w:hint="eastAsia" w:ascii="楷体" w:hAnsi="楷体" w:eastAsia="楷体" w:cs="楷体"/>
          <w:b/>
          <w:bCs/>
          <w:color w:val="000000"/>
          <w:kern w:val="0"/>
          <w:sz w:val="32"/>
          <w:szCs w:val="32"/>
          <w:lang w:bidi="ar"/>
        </w:rPr>
        <w:t>、</w:t>
      </w:r>
      <w:r>
        <w:rPr>
          <w:rFonts w:ascii="楷体" w:hAnsi="楷体" w:eastAsia="楷体" w:cs="楷体"/>
          <w:b/>
          <w:bCs/>
          <w:color w:val="000000"/>
          <w:kern w:val="0"/>
          <w:sz w:val="32"/>
          <w:szCs w:val="32"/>
          <w:lang w:bidi="ar"/>
        </w:rPr>
        <w:t>维权活动</w:t>
      </w:r>
      <w:r>
        <w:rPr>
          <w:rFonts w:hint="eastAsia" w:ascii="楷体" w:hAnsi="楷体" w:eastAsia="楷体" w:cs="楷体"/>
          <w:b/>
          <w:bCs/>
          <w:color w:val="000000"/>
          <w:kern w:val="0"/>
          <w:sz w:val="32"/>
          <w:szCs w:val="32"/>
          <w:lang w:bidi="ar"/>
        </w:rPr>
        <w:t>，</w:t>
      </w:r>
      <w:r>
        <w:rPr>
          <w:rFonts w:ascii="楷体" w:hAnsi="楷体" w:eastAsia="楷体" w:cs="楷体"/>
          <w:b/>
          <w:bCs/>
          <w:color w:val="000000"/>
          <w:kern w:val="0"/>
          <w:sz w:val="32"/>
          <w:szCs w:val="32"/>
          <w:lang w:bidi="ar"/>
        </w:rPr>
        <w:t>维权意识进校园</w:t>
      </w:r>
    </w:p>
    <w:p>
      <w:pPr>
        <w:widowControl/>
        <w:ind w:firstLine="640" w:firstLineChars="200"/>
        <w:jc w:val="left"/>
        <w:rPr>
          <w:rFonts w:hint="eastAsia" w:ascii="仿宋_GB2312" w:hAnsi="仿宋" w:eastAsia="仿宋_GB2312" w:cs="仿宋"/>
          <w:color w:val="000000"/>
          <w:kern w:val="0"/>
          <w:sz w:val="32"/>
          <w:szCs w:val="32"/>
          <w:lang w:val="en-US" w:eastAsia="zh-CN" w:bidi="ar"/>
        </w:rPr>
      </w:pPr>
      <w:r>
        <w:rPr>
          <w:rFonts w:hint="eastAsia" w:ascii="仿宋_GB2312" w:hAnsi="仿宋" w:eastAsia="仿宋_GB2312" w:cs="仿宋"/>
          <w:color w:val="000000"/>
          <w:kern w:val="0"/>
          <w:sz w:val="32"/>
          <w:szCs w:val="32"/>
          <w:lang w:val="en-US" w:eastAsia="zh-CN" w:bidi="ar"/>
        </w:rPr>
        <w:t>大学生普遍自身维权意识比较薄弱，在自身权益受到侵害时无法及时通过正当途径维权，为了切实增强在校学生的维权意识，校学生会本年度计划利用“女生节”、“维权服务周”、“新生接待日”、“健康美食节”等丰富多彩的特色化权益类活动，针对“餐饮维权”、“消费维权”、“女生权益”等大学生常见的权益问题为突破，增强本校学生的校园维权意识和维权能力。</w:t>
      </w:r>
    </w:p>
    <w:p>
      <w:pPr>
        <w:widowControl/>
        <w:ind w:firstLine="640" w:firstLineChars="200"/>
        <w:jc w:val="left"/>
        <w:rPr>
          <w:rFonts w:hint="eastAsia" w:ascii="仿宋_GB2312" w:hAnsi="仿宋" w:eastAsia="仿宋_GB2312" w:cs="仿宋"/>
          <w:color w:val="000000"/>
          <w:kern w:val="0"/>
          <w:sz w:val="32"/>
          <w:szCs w:val="32"/>
          <w:lang w:val="en-US" w:eastAsia="zh-CN" w:bidi="ar"/>
        </w:rPr>
      </w:pPr>
      <w:r>
        <w:rPr>
          <w:rFonts w:hint="eastAsia" w:ascii="仿宋_GB2312" w:hAnsi="仿宋" w:eastAsia="仿宋_GB2312" w:cs="仿宋"/>
          <w:color w:val="000000"/>
          <w:kern w:val="0"/>
          <w:sz w:val="32"/>
          <w:szCs w:val="32"/>
          <w:lang w:val="en-US" w:eastAsia="zh-CN" w:bidi="ar"/>
        </w:rPr>
        <w:t>牵头单位：校学生会权益保障部</w:t>
      </w:r>
    </w:p>
    <w:p>
      <w:pPr>
        <w:widowControl/>
        <w:ind w:firstLine="640" w:firstLineChars="200"/>
        <w:jc w:val="left"/>
        <w:rPr>
          <w:rFonts w:hint="eastAsia" w:ascii="仿宋_GB2312" w:hAnsi="仿宋" w:eastAsia="仿宋_GB2312" w:cs="仿宋"/>
          <w:color w:val="000000"/>
          <w:kern w:val="0"/>
          <w:sz w:val="32"/>
          <w:szCs w:val="32"/>
          <w:lang w:val="en-US" w:eastAsia="zh-CN" w:bidi="ar"/>
        </w:rPr>
      </w:pPr>
      <w:r>
        <w:rPr>
          <w:rFonts w:hint="eastAsia" w:ascii="仿宋_GB2312" w:hAnsi="仿宋" w:eastAsia="仿宋_GB2312" w:cs="仿宋"/>
          <w:color w:val="000000"/>
          <w:kern w:val="0"/>
          <w:sz w:val="32"/>
          <w:szCs w:val="32"/>
          <w:lang w:val="en-US" w:eastAsia="zh-CN" w:bidi="ar"/>
        </w:rPr>
        <w:t>协助单位：校后勤服务中心、校学生会新媒体工作部、承办各活动的二级学院学生会</w:t>
      </w:r>
    </w:p>
    <w:p>
      <w:pPr>
        <w:widowControl/>
        <w:spacing w:line="600" w:lineRule="exact"/>
        <w:ind w:firstLine="643" w:firstLineChars="200"/>
        <w:jc w:val="left"/>
        <w:rPr>
          <w:rFonts w:ascii="楷体" w:hAnsi="楷体" w:eastAsia="楷体" w:cs="楷体"/>
          <w:b/>
          <w:bCs/>
          <w:color w:val="000000"/>
          <w:kern w:val="0"/>
          <w:sz w:val="32"/>
          <w:szCs w:val="32"/>
          <w:lang w:bidi="ar"/>
        </w:rPr>
      </w:pPr>
      <w:r>
        <w:rPr>
          <w:rFonts w:ascii="楷体" w:hAnsi="楷体" w:eastAsia="楷体" w:cs="楷体"/>
          <w:b/>
          <w:bCs/>
          <w:color w:val="000000"/>
          <w:kern w:val="0"/>
          <w:sz w:val="32"/>
          <w:szCs w:val="32"/>
          <w:lang w:bidi="ar"/>
        </w:rPr>
        <w:t>3</w:t>
      </w:r>
      <w:r>
        <w:rPr>
          <w:rFonts w:hint="eastAsia" w:ascii="楷体" w:hAnsi="楷体" w:eastAsia="楷体" w:cs="楷体"/>
          <w:b/>
          <w:bCs/>
          <w:color w:val="000000"/>
          <w:kern w:val="0"/>
          <w:sz w:val="32"/>
          <w:szCs w:val="32"/>
          <w:lang w:bidi="ar"/>
        </w:rPr>
        <w:t>、简化教室申请流程，提高教室利用的便利性</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为让广大学生拥有更加丰富的校园生活，能够更加</w:t>
      </w:r>
      <w:r>
        <w:rPr>
          <w:rFonts w:hint="eastAsia" w:ascii="仿宋_GB2312" w:hAnsi="仿宋" w:eastAsia="仿宋_GB2312" w:cs="仿宋"/>
          <w:color w:val="000000"/>
          <w:kern w:val="0"/>
          <w:sz w:val="32"/>
          <w:szCs w:val="32"/>
          <w:lang w:val="en-US" w:eastAsia="zh-CN" w:bidi="ar"/>
        </w:rPr>
        <w:t>便利</w:t>
      </w:r>
      <w:r>
        <w:rPr>
          <w:rFonts w:hint="eastAsia" w:ascii="仿宋_GB2312" w:hAnsi="仿宋" w:eastAsia="仿宋_GB2312" w:cs="仿宋"/>
          <w:color w:val="000000"/>
          <w:kern w:val="0"/>
          <w:sz w:val="32"/>
          <w:szCs w:val="32"/>
          <w:lang w:val="en-US" w:eastAsia="zh-Hans" w:bidi="ar"/>
        </w:rPr>
        <w:t>地开展社团活动</w:t>
      </w:r>
      <w:r>
        <w:rPr>
          <w:rFonts w:hint="eastAsia" w:ascii="仿宋_GB2312" w:hAnsi="仿宋" w:eastAsia="仿宋_GB2312" w:cs="仿宋"/>
          <w:color w:val="000000"/>
          <w:kern w:val="0"/>
          <w:sz w:val="32"/>
          <w:szCs w:val="32"/>
          <w:lang w:val="en-US" w:eastAsia="zh-CN" w:bidi="ar"/>
        </w:rPr>
        <w:t>和</w:t>
      </w:r>
      <w:r>
        <w:rPr>
          <w:rFonts w:hint="eastAsia" w:ascii="仿宋_GB2312" w:hAnsi="仿宋" w:eastAsia="仿宋_GB2312" w:cs="仿宋"/>
          <w:color w:val="000000"/>
          <w:kern w:val="0"/>
          <w:sz w:val="32"/>
          <w:szCs w:val="32"/>
          <w:lang w:val="en-US" w:eastAsia="zh-Hans" w:bidi="ar"/>
        </w:rPr>
        <w:t>班级活动。校学生会联合学校教务处，利用“华小助”线上服务平台的“教室申请”功能实现对教室的线上申请，使学生们不再苦恼于教室申请的复杂，极大地简化了以往繁杂的教室申请流程。</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牵头单位：校学生会学习实践部</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协助单位：校教务处、校学生会新媒体工作部</w:t>
      </w:r>
    </w:p>
    <w:p>
      <w:pPr>
        <w:widowControl/>
        <w:spacing w:line="600" w:lineRule="exact"/>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4、电脑义诊</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在同学们日常学习生活中电脑早已成为必需品，出现故障时相关知识的缺乏以及维修费用导致电脑毛病的堆积，影响学习及娱乐生活。校研究生会根据这一现象举办电脑义诊活动，帮助同学们解决电脑问题的同时提高相应知识，让大家能够掌握基础维修技巧。</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牵头单位：校研究生会</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协助单位：校学生会权益保障部</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ind w:firstLine="643" w:firstLineChars="200"/>
        <w:jc w:val="left"/>
        <w:textAlignment w:val="auto"/>
        <w:rPr>
          <w:rFonts w:ascii="黑体" w:hAnsi="黑体" w:eastAsia="黑体" w:cs="黑体"/>
          <w:b/>
          <w:sz w:val="32"/>
          <w:szCs w:val="32"/>
          <w:lang w:bidi="ar"/>
        </w:rPr>
      </w:pPr>
      <w:r>
        <w:rPr>
          <w:rFonts w:hint="eastAsia" w:ascii="黑体" w:hAnsi="黑体" w:eastAsia="黑体" w:cs="黑体"/>
          <w:b/>
          <w:sz w:val="32"/>
          <w:szCs w:val="32"/>
          <w:lang w:bidi="ar"/>
        </w:rPr>
        <w:t>你的困难我来帮——</w:t>
      </w:r>
      <w:r>
        <w:rPr>
          <w:rFonts w:hint="eastAsia" w:ascii="黑体" w:hAnsi="黑体" w:eastAsia="黑体" w:cs="楷体"/>
          <w:b/>
          <w:color w:val="000000"/>
          <w:kern w:val="0"/>
          <w:sz w:val="32"/>
          <w:szCs w:val="32"/>
          <w:lang w:bidi="ar"/>
        </w:rPr>
        <w:t>“一对一”帮扶</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以“关爱、奉献”为主题，精准帮扶在学习、生活、成长中遇到困难的学生走出难关，聚焦困扰广大学生的突出问题，争取校院级和社会的多方力量援助，鼓励困难学生勤奋学习，热爱生活，顺利完成学业，培养他们自立自强的意识，让每名学生全面发展。校学生会向各学院发出号召，依托根植同学的组织优势，发现一批在生活、学习、成长方面有实际困难的同学，一对一进行帮扶关照，建立长效机制，使得困难同学尽早摆脱困难。</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牵头单位：校学生会权益保障部</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协助单位：各二级学院学生会</w:t>
      </w:r>
    </w:p>
    <w:p>
      <w:pPr>
        <w:keepNext w:val="0"/>
        <w:keepLines w:val="0"/>
        <w:pageBreakBefore w:val="0"/>
        <w:widowControl/>
        <w:kinsoku/>
        <w:wordWrap/>
        <w:overflowPunct/>
        <w:topLinePunct w:val="0"/>
        <w:autoSpaceDE/>
        <w:autoSpaceDN/>
        <w:bidi w:val="0"/>
        <w:adjustRightInd/>
        <w:snapToGrid/>
        <w:spacing w:before="157" w:beforeLines="50" w:after="157" w:afterLines="50"/>
        <w:ind w:firstLine="643" w:firstLineChars="200"/>
        <w:jc w:val="left"/>
        <w:textAlignment w:val="auto"/>
        <w:rPr>
          <w:rFonts w:ascii="黑体" w:hAnsi="黑体" w:eastAsia="黑体" w:cs="黑体"/>
          <w:b/>
          <w:sz w:val="32"/>
          <w:szCs w:val="32"/>
          <w:lang w:bidi="ar"/>
        </w:rPr>
      </w:pPr>
      <w:r>
        <w:rPr>
          <w:rFonts w:hint="eastAsia" w:ascii="黑体" w:hAnsi="黑体" w:eastAsia="黑体" w:cs="黑体"/>
          <w:b/>
          <w:sz w:val="32"/>
          <w:szCs w:val="32"/>
          <w:lang w:bidi="ar"/>
        </w:rPr>
        <w:t>四、你的烦恼我来听——</w:t>
      </w:r>
      <w:r>
        <w:rPr>
          <w:rFonts w:hint="eastAsia" w:ascii="黑体" w:hAnsi="黑体" w:eastAsia="黑体" w:cs="楷体"/>
          <w:b/>
          <w:color w:val="000000"/>
          <w:kern w:val="0"/>
          <w:sz w:val="32"/>
          <w:szCs w:val="32"/>
          <w:lang w:bidi="ar"/>
        </w:rPr>
        <w:t>开展心理健康教育活动</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为进一步落实教育部关于《高等学校学生心理健康教育指导纲要》文件要求，切实加强和推进学校心理健康教育工作，现决定以学院为单位于2021年5月</w:t>
      </w:r>
      <w:r>
        <w:rPr>
          <w:rFonts w:hint="eastAsia" w:ascii="仿宋_GB2312" w:hAnsi="仿宋" w:eastAsia="仿宋_GB2312" w:cs="仿宋"/>
          <w:color w:val="000000"/>
          <w:kern w:val="0"/>
          <w:sz w:val="32"/>
          <w:szCs w:val="32"/>
          <w:lang w:val="en-US" w:eastAsia="zh-CN" w:bidi="ar"/>
        </w:rPr>
        <w:t>份</w:t>
      </w:r>
      <w:r>
        <w:rPr>
          <w:rFonts w:hint="eastAsia" w:ascii="仿宋_GB2312" w:hAnsi="仿宋" w:eastAsia="仿宋_GB2312" w:cs="仿宋"/>
          <w:color w:val="000000"/>
          <w:kern w:val="0"/>
          <w:sz w:val="32"/>
          <w:szCs w:val="32"/>
          <w:lang w:val="en-US" w:eastAsia="zh-Hans" w:bidi="ar"/>
        </w:rPr>
        <w:t>开展以“你的烦恼我来听”为主题的心理健康教育活动，此次活动旨在关心学生身心健康和成长发展，加强对学生的人文关怀和心理疏导，进一步培养学生理性平和、积极正向的良好心态。通过校院联动，在公众号及其他网络媒体平台进行宣传。由学校心理服务中心指导各学院设立心语聊天室，邀请心理老师和安排工作人员接听学生电话和电子邮件，了解同学们的心理问题，并进行线上心理疏导和心理健康知识科普。</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牵头单位：校学生会学习实践部</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协助单位：心理服务中心、校学生会新媒体工作部、各学院心理协会</w:t>
      </w:r>
    </w:p>
    <w:p>
      <w:pPr>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ind w:firstLine="643" w:firstLineChars="200"/>
        <w:jc w:val="left"/>
        <w:textAlignment w:val="auto"/>
        <w:rPr>
          <w:rFonts w:ascii="黑体" w:hAnsi="黑体" w:eastAsia="黑体" w:cs="黑体"/>
          <w:b/>
          <w:sz w:val="32"/>
          <w:szCs w:val="32"/>
          <w:lang w:bidi="ar"/>
        </w:rPr>
      </w:pPr>
      <w:r>
        <w:rPr>
          <w:rFonts w:hint="eastAsia" w:ascii="黑体" w:hAnsi="黑体" w:eastAsia="黑体" w:cs="黑体"/>
          <w:b/>
          <w:sz w:val="32"/>
          <w:szCs w:val="32"/>
          <w:lang w:bidi="ar"/>
        </w:rPr>
        <w:t>你的风采我来展</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为落实立德树人根本任务，培养德智体美劳全面发展的社会主义建设者和接班人，弘扬社会主义核心价值观，发挥新时代大学生先进典型的示范引领作用，以此展现当代大学生勇于创新、乐于奉献、敢于担当的风采。通过院校联动，推选一批在学习、创新创业、学生工作、社会服务方面成绩突出的先进个人，将其人物事迹通过采访视频、文字叙述的形式于网络媒体平台进行分享传播，以此来展现华水大学生的优良风采，发挥示范引领作用。</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牵头单位：校学生会学</w:t>
      </w:r>
      <w:r>
        <w:rPr>
          <w:rFonts w:hint="eastAsia" w:ascii="仿宋_GB2312" w:hAnsi="仿宋" w:eastAsia="仿宋_GB2312" w:cs="仿宋"/>
          <w:color w:val="000000"/>
          <w:kern w:val="0"/>
          <w:sz w:val="32"/>
          <w:szCs w:val="32"/>
          <w:lang w:val="en-US" w:eastAsia="zh-CN" w:bidi="ar"/>
        </w:rPr>
        <w:t>习</w:t>
      </w:r>
      <w:r>
        <w:rPr>
          <w:rFonts w:hint="eastAsia" w:ascii="仿宋_GB2312" w:hAnsi="仿宋" w:eastAsia="仿宋_GB2312" w:cs="仿宋"/>
          <w:color w:val="000000"/>
          <w:kern w:val="0"/>
          <w:sz w:val="32"/>
          <w:szCs w:val="32"/>
          <w:lang w:val="en-US" w:eastAsia="zh-Hans" w:bidi="ar"/>
        </w:rPr>
        <w:t>实践部</w:t>
      </w:r>
    </w:p>
    <w:p>
      <w:pPr>
        <w:widowControl/>
        <w:ind w:firstLine="640" w:firstLineChars="200"/>
        <w:jc w:val="left"/>
        <w:rPr>
          <w:rFonts w:ascii="仿宋" w:hAnsi="仿宋" w:eastAsia="仿宋" w:cs="仿宋"/>
          <w:sz w:val="32"/>
          <w:szCs w:val="32"/>
        </w:rPr>
      </w:pPr>
      <w:r>
        <w:rPr>
          <w:rFonts w:hint="eastAsia" w:ascii="仿宋_GB2312" w:hAnsi="仿宋" w:eastAsia="仿宋_GB2312" w:cs="仿宋"/>
          <w:color w:val="000000"/>
          <w:kern w:val="0"/>
          <w:sz w:val="32"/>
          <w:szCs w:val="32"/>
          <w:lang w:val="en-US" w:eastAsia="zh-Hans" w:bidi="ar"/>
        </w:rPr>
        <w:t>协助单位：各二级学院学生会、校学生会新媒体工作部</w:t>
      </w:r>
    </w:p>
    <w:p>
      <w:pPr>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ind w:firstLine="643" w:firstLineChars="200"/>
        <w:jc w:val="left"/>
        <w:textAlignment w:val="auto"/>
        <w:rPr>
          <w:rFonts w:ascii="黑体" w:hAnsi="宋体" w:eastAsia="黑体" w:cs="黑体"/>
          <w:b/>
          <w:sz w:val="32"/>
          <w:szCs w:val="32"/>
          <w:lang w:bidi="ar"/>
        </w:rPr>
      </w:pPr>
      <w:r>
        <w:rPr>
          <w:rFonts w:hint="eastAsia" w:ascii="黑体" w:hAnsi="宋体" w:eastAsia="黑体" w:cs="黑体"/>
          <w:b/>
          <w:sz w:val="32"/>
          <w:szCs w:val="32"/>
          <w:lang w:bidi="ar"/>
        </w:rPr>
        <w:t>你的学风我来促</w:t>
      </w:r>
    </w:p>
    <w:p>
      <w:pPr>
        <w:widowControl/>
        <w:ind w:left="643"/>
        <w:jc w:val="left"/>
        <w:rPr>
          <w:rFonts w:hint="eastAsia" w:ascii="楷体" w:hAnsi="楷体" w:eastAsia="楷体" w:cs="黑体"/>
          <w:b/>
          <w:sz w:val="32"/>
          <w:szCs w:val="32"/>
          <w:lang w:bidi="ar"/>
        </w:rPr>
      </w:pPr>
      <w:r>
        <w:rPr>
          <w:rFonts w:hint="eastAsia" w:ascii="楷体" w:hAnsi="楷体" w:eastAsia="楷体" w:cs="黑体"/>
          <w:b/>
          <w:sz w:val="32"/>
          <w:szCs w:val="32"/>
          <w:lang w:bidi="ar"/>
        </w:rPr>
        <w:t>1、依托品牌活动推进优良学风建设</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依托校学生会品牌活动“磐石杯”基础学科知识竞赛、“优良学风展”等活动开展优良学风建设，引导和激励广大学生勤奋学习，刻苦钻研，学以致用，打好扎实的专业基础，用知识武装头脑，丰富大学文化生活，促进校园精神文明建设，校学生会本年度计划通过打造学风系列品牌活动，促进学生整体学风建设。</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牵头单位：校学生会学</w:t>
      </w:r>
      <w:r>
        <w:rPr>
          <w:rFonts w:hint="eastAsia" w:ascii="仿宋_GB2312" w:hAnsi="仿宋" w:eastAsia="仿宋_GB2312" w:cs="仿宋"/>
          <w:color w:val="000000"/>
          <w:kern w:val="0"/>
          <w:sz w:val="32"/>
          <w:szCs w:val="32"/>
          <w:lang w:val="en-US" w:eastAsia="zh-CN" w:bidi="ar"/>
        </w:rPr>
        <w:t>习</w:t>
      </w:r>
      <w:r>
        <w:rPr>
          <w:rFonts w:hint="eastAsia" w:ascii="仿宋_GB2312" w:hAnsi="仿宋" w:eastAsia="仿宋_GB2312" w:cs="仿宋"/>
          <w:color w:val="000000"/>
          <w:kern w:val="0"/>
          <w:sz w:val="32"/>
          <w:szCs w:val="32"/>
          <w:lang w:val="en-US" w:eastAsia="zh-Hans" w:bidi="ar"/>
        </w:rPr>
        <w:t>实践部</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协助单位：各二级学院学生会、校教务处</w:t>
      </w:r>
    </w:p>
    <w:p>
      <w:pPr>
        <w:widowControl/>
        <w:spacing w:line="600" w:lineRule="exact"/>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2、考研经验分享交流会</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CN" w:bidi="ar"/>
        </w:rPr>
        <w:t>近几年</w:t>
      </w:r>
      <w:r>
        <w:rPr>
          <w:rFonts w:hint="eastAsia" w:ascii="仿宋_GB2312" w:hAnsi="仿宋" w:eastAsia="仿宋_GB2312" w:cs="仿宋"/>
          <w:color w:val="000000"/>
          <w:kern w:val="0"/>
          <w:sz w:val="32"/>
          <w:szCs w:val="32"/>
          <w:lang w:val="en-US" w:eastAsia="zh-Hans" w:bidi="ar"/>
        </w:rPr>
        <w:t>考研人数直线上升，</w:t>
      </w:r>
      <w:r>
        <w:rPr>
          <w:rFonts w:hint="eastAsia" w:ascii="仿宋_GB2312" w:hAnsi="仿宋" w:eastAsia="仿宋_GB2312" w:cs="仿宋"/>
          <w:color w:val="000000"/>
          <w:kern w:val="0"/>
          <w:sz w:val="32"/>
          <w:szCs w:val="32"/>
          <w:lang w:val="en-US" w:eastAsia="zh-CN" w:bidi="ar"/>
        </w:rPr>
        <w:t>考研竞争日渐激烈</w:t>
      </w:r>
      <w:r>
        <w:rPr>
          <w:rFonts w:hint="eastAsia" w:ascii="仿宋_GB2312" w:hAnsi="仿宋" w:eastAsia="仿宋_GB2312" w:cs="仿宋"/>
          <w:color w:val="000000"/>
          <w:kern w:val="0"/>
          <w:sz w:val="32"/>
          <w:szCs w:val="32"/>
          <w:lang w:val="en-US" w:eastAsia="zh-Hans" w:bidi="ar"/>
        </w:rPr>
        <w:t>，如何在考研途中端正心态，制定</w:t>
      </w:r>
      <w:r>
        <w:rPr>
          <w:rFonts w:hint="eastAsia" w:ascii="仿宋_GB2312" w:hAnsi="仿宋" w:eastAsia="仿宋_GB2312" w:cs="仿宋"/>
          <w:color w:val="000000"/>
          <w:kern w:val="0"/>
          <w:sz w:val="32"/>
          <w:szCs w:val="32"/>
          <w:lang w:val="en-US" w:eastAsia="zh-CN" w:bidi="ar"/>
        </w:rPr>
        <w:t>科学</w:t>
      </w:r>
      <w:r>
        <w:rPr>
          <w:rFonts w:hint="eastAsia" w:ascii="仿宋_GB2312" w:hAnsi="仿宋" w:eastAsia="仿宋_GB2312" w:cs="仿宋"/>
          <w:color w:val="000000"/>
          <w:kern w:val="0"/>
          <w:sz w:val="32"/>
          <w:szCs w:val="32"/>
          <w:lang w:val="en-US" w:eastAsia="zh-Hans" w:bidi="ar"/>
        </w:rPr>
        <w:t>的学习计划已成为所有备考同学最关心的问题。校研究生会学术部针对此问题为同学们组织学术交流会，将往届学长学姐们的经验以及备考心得分享给大家，同时邀请兄弟院校通过视频方式进行分享，在消除大家复习道路上的迷茫时也能对不同院校有所了解。</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牵头单位：校研究生会学术部</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Hans" w:bidi="ar"/>
        </w:rPr>
        <w:t>协办单位：校学生会学习实践部</w:t>
      </w:r>
    </w:p>
    <w:p>
      <w:pPr>
        <w:keepNext w:val="0"/>
        <w:keepLines w:val="0"/>
        <w:pageBreakBefore w:val="0"/>
        <w:widowControl/>
        <w:kinsoku/>
        <w:wordWrap/>
        <w:overflowPunct/>
        <w:topLinePunct w:val="0"/>
        <w:autoSpaceDE/>
        <w:autoSpaceDN/>
        <w:bidi w:val="0"/>
        <w:adjustRightInd/>
        <w:snapToGrid/>
        <w:spacing w:before="157" w:beforeLines="50" w:after="157" w:afterLines="50"/>
        <w:ind w:firstLine="643" w:firstLineChars="200"/>
        <w:jc w:val="left"/>
        <w:textAlignment w:val="auto"/>
        <w:rPr>
          <w:rFonts w:ascii="黑体" w:hAnsi="宋体" w:eastAsia="黑体" w:cs="黑体"/>
          <w:b/>
          <w:sz w:val="32"/>
          <w:szCs w:val="32"/>
          <w:lang w:bidi="ar"/>
        </w:rPr>
      </w:pPr>
      <w:r>
        <w:rPr>
          <w:rFonts w:hint="eastAsia" w:ascii="黑体" w:hAnsi="宋体" w:eastAsia="黑体" w:cs="黑体"/>
          <w:b/>
          <w:sz w:val="32"/>
          <w:szCs w:val="32"/>
          <w:lang w:bidi="ar"/>
        </w:rPr>
        <w:t>七、活动要求</w:t>
      </w:r>
    </w:p>
    <w:p>
      <w:pPr>
        <w:widowControl/>
        <w:ind w:firstLine="640" w:firstLineChars="200"/>
        <w:jc w:val="left"/>
        <w:rPr>
          <w:rFonts w:hint="eastAsia" w:ascii="仿宋_GB2312" w:hAnsi="仿宋" w:eastAsia="仿宋_GB2312" w:cs="仿宋"/>
          <w:color w:val="000000"/>
          <w:kern w:val="0"/>
          <w:sz w:val="32"/>
          <w:szCs w:val="32"/>
          <w:lang w:val="en-US" w:eastAsia="zh-CN" w:bidi="ar"/>
        </w:rPr>
      </w:pPr>
      <w:r>
        <w:rPr>
          <w:rFonts w:hint="eastAsia" w:ascii="仿宋_GB2312" w:hAnsi="仿宋" w:eastAsia="仿宋_GB2312" w:cs="仿宋"/>
          <w:color w:val="000000"/>
          <w:kern w:val="0"/>
          <w:sz w:val="32"/>
          <w:szCs w:val="32"/>
          <w:lang w:val="en-US" w:eastAsia="zh-CN" w:bidi="ar"/>
        </w:rPr>
        <w:t>1.高度重视，突出主题。各学院学生会要予以重视，精心策划，增强活动的实效性，为加强校园文化生活建设贡献力量。</w:t>
      </w:r>
    </w:p>
    <w:p>
      <w:pPr>
        <w:widowControl/>
        <w:ind w:firstLine="640" w:firstLineChars="200"/>
        <w:jc w:val="left"/>
        <w:rPr>
          <w:rFonts w:hint="eastAsia" w:ascii="仿宋_GB2312" w:hAnsi="仿宋" w:eastAsia="仿宋_GB2312" w:cs="仿宋"/>
          <w:color w:val="000000"/>
          <w:kern w:val="0"/>
          <w:sz w:val="32"/>
          <w:szCs w:val="32"/>
          <w:lang w:val="en-US" w:eastAsia="zh-CN" w:bidi="ar"/>
        </w:rPr>
      </w:pPr>
      <w:r>
        <w:rPr>
          <w:rFonts w:hint="eastAsia" w:ascii="仿宋_GB2312" w:hAnsi="仿宋" w:eastAsia="仿宋_GB2312" w:cs="仿宋"/>
          <w:color w:val="000000"/>
          <w:kern w:val="0"/>
          <w:sz w:val="32"/>
          <w:szCs w:val="32"/>
          <w:lang w:val="en-US" w:eastAsia="zh-CN" w:bidi="ar"/>
        </w:rPr>
        <w:t xml:space="preserve">2.精心组织，广泛动员。各学院学生会要认真制定具体活动方案，做好组织工作，确保各项活动顺利进行。 </w:t>
      </w:r>
    </w:p>
    <w:p>
      <w:pPr>
        <w:widowControl/>
        <w:ind w:firstLine="640" w:firstLineChars="200"/>
        <w:jc w:val="left"/>
        <w:rPr>
          <w:rFonts w:hint="eastAsia" w:ascii="仿宋_GB2312" w:hAnsi="仿宋" w:eastAsia="仿宋_GB2312" w:cs="仿宋"/>
          <w:color w:val="000000"/>
          <w:kern w:val="0"/>
          <w:sz w:val="32"/>
          <w:szCs w:val="32"/>
          <w:lang w:val="en-US" w:eastAsia="zh-Hans" w:bidi="ar"/>
        </w:rPr>
      </w:pPr>
      <w:r>
        <w:rPr>
          <w:rFonts w:hint="eastAsia" w:ascii="仿宋_GB2312" w:hAnsi="仿宋" w:eastAsia="仿宋_GB2312" w:cs="仿宋"/>
          <w:color w:val="000000"/>
          <w:kern w:val="0"/>
          <w:sz w:val="32"/>
          <w:szCs w:val="32"/>
          <w:lang w:val="en-US" w:eastAsia="zh-CN" w:bidi="ar"/>
        </w:rPr>
        <w:t>3.加强宣传，积极参与。各学院学生会要</w:t>
      </w:r>
      <w:r>
        <w:rPr>
          <w:rFonts w:hint="eastAsia" w:ascii="仿宋_GB2312" w:hAnsi="仿宋" w:eastAsia="仿宋_GB2312" w:cs="仿宋"/>
          <w:color w:val="000000"/>
          <w:kern w:val="0"/>
          <w:sz w:val="32"/>
          <w:szCs w:val="32"/>
          <w:lang w:val="en-US" w:eastAsia="zh-Hans" w:bidi="ar"/>
        </w:rPr>
        <w:t>切实把服务同学作为一切工作的根本出发，建立一系列叫得响、干得实的品牌工程。</w:t>
      </w:r>
    </w:p>
    <w:p>
      <w:pPr>
        <w:adjustRightInd w:val="0"/>
        <w:snapToGrid w:val="0"/>
        <w:spacing w:line="600" w:lineRule="exact"/>
        <w:jc w:val="center"/>
        <w:rPr>
          <w:rFonts w:hint="eastAsia" w:ascii="仿宋_GB2312" w:hAnsi="仿宋" w:eastAsia="仿宋_GB2312" w:cs="仿宋"/>
          <w:color w:val="000000"/>
          <w:kern w:val="0"/>
          <w:sz w:val="32"/>
          <w:szCs w:val="32"/>
          <w:lang w:val="en-US" w:eastAsia="zh-CN" w:bidi="ar"/>
        </w:rPr>
      </w:pPr>
    </w:p>
    <w:p>
      <w:pPr>
        <w:adjustRightInd w:val="0"/>
        <w:snapToGrid w:val="0"/>
        <w:spacing w:line="600" w:lineRule="exact"/>
        <w:jc w:val="center"/>
        <w:rPr>
          <w:rFonts w:ascii="方正小标宋_GBK" w:hAnsi="Times New Roman" w:eastAsia="方正小标宋_GBK"/>
          <w:b/>
          <w:bCs/>
          <w:kern w:val="0"/>
          <w:sz w:val="36"/>
          <w:szCs w:val="36"/>
        </w:rPr>
      </w:pPr>
      <w:r>
        <w:rPr>
          <w:rFonts w:hint="eastAsia" w:ascii="仿宋_GB2312" w:hAnsi="仿宋" w:eastAsia="仿宋_GB2312" w:cs="仿宋"/>
          <w:color w:val="000000"/>
          <w:kern w:val="0"/>
          <w:sz w:val="32"/>
          <w:szCs w:val="32"/>
          <w:lang w:val="en-US" w:eastAsia="zh-CN" w:bidi="ar"/>
        </w:rPr>
        <w:t xml:space="preserve"> </w:t>
      </w:r>
      <w:r>
        <w:rPr>
          <w:rFonts w:hint="eastAsia" w:ascii="仿宋_GB2312" w:hAnsi="仿宋" w:eastAsia="仿宋_GB2312" w:cs="仿宋"/>
          <w:color w:val="000000"/>
          <w:kern w:val="0"/>
          <w:sz w:val="32"/>
          <w:szCs w:val="32"/>
          <w:lang w:bidi="ar"/>
        </w:rPr>
        <w:t>附件：“我为同学做件事”系列活动的活动清单</w:t>
      </w:r>
    </w:p>
    <w:p>
      <w:pPr>
        <w:widowControl/>
        <w:jc w:val="left"/>
        <w:rPr>
          <w:rFonts w:hint="eastAsia" w:ascii="仿宋_GB2312" w:hAnsi="仿宋" w:eastAsia="仿宋_GB2312" w:cs="仿宋"/>
          <w:color w:val="000000"/>
          <w:kern w:val="0"/>
          <w:sz w:val="32"/>
          <w:szCs w:val="32"/>
          <w:lang w:bidi="ar"/>
        </w:rPr>
      </w:pPr>
    </w:p>
    <w:p>
      <w:pPr>
        <w:widowControl/>
        <w:ind w:firstLine="640" w:firstLineChars="200"/>
        <w:jc w:val="left"/>
        <w:rPr>
          <w:rFonts w:ascii="仿宋_GB2312" w:hAnsi="楷体" w:eastAsia="仿宋_GB2312" w:cs="楷体"/>
          <w:color w:val="000000"/>
          <w:kern w:val="0"/>
          <w:sz w:val="32"/>
          <w:szCs w:val="32"/>
          <w:lang w:bidi="ar"/>
        </w:rPr>
      </w:pPr>
      <w:r>
        <w:rPr>
          <w:rFonts w:hint="eastAsia" w:ascii="仿宋_GB2312" w:hAnsi="楷体" w:eastAsia="仿宋_GB2312" w:cs="楷体"/>
          <w:color w:val="000000"/>
          <w:kern w:val="0"/>
          <w:sz w:val="32"/>
          <w:szCs w:val="32"/>
          <w:lang w:bidi="ar"/>
        </w:rPr>
        <w:t xml:space="preserve">校 </w:t>
      </w:r>
      <w:r>
        <w:rPr>
          <w:rFonts w:ascii="仿宋_GB2312" w:hAnsi="楷体" w:eastAsia="仿宋_GB2312" w:cs="楷体"/>
          <w:color w:val="000000"/>
          <w:kern w:val="0"/>
          <w:sz w:val="32"/>
          <w:szCs w:val="32"/>
          <w:lang w:bidi="ar"/>
        </w:rPr>
        <w:t xml:space="preserve"> </w:t>
      </w:r>
      <w:r>
        <w:rPr>
          <w:rFonts w:hint="eastAsia" w:ascii="仿宋_GB2312" w:hAnsi="楷体" w:eastAsia="仿宋_GB2312" w:cs="楷体"/>
          <w:color w:val="000000"/>
          <w:kern w:val="0"/>
          <w:sz w:val="32"/>
          <w:szCs w:val="32"/>
          <w:lang w:bidi="ar"/>
        </w:rPr>
        <w:t xml:space="preserve">团 </w:t>
      </w:r>
      <w:r>
        <w:rPr>
          <w:rFonts w:ascii="仿宋_GB2312" w:hAnsi="楷体" w:eastAsia="仿宋_GB2312" w:cs="楷体"/>
          <w:color w:val="000000"/>
          <w:kern w:val="0"/>
          <w:sz w:val="32"/>
          <w:szCs w:val="32"/>
          <w:lang w:bidi="ar"/>
        </w:rPr>
        <w:t xml:space="preserve"> </w:t>
      </w:r>
      <w:r>
        <w:rPr>
          <w:rFonts w:hint="eastAsia" w:ascii="仿宋_GB2312" w:hAnsi="楷体" w:eastAsia="仿宋_GB2312" w:cs="楷体"/>
          <w:color w:val="000000"/>
          <w:kern w:val="0"/>
          <w:sz w:val="32"/>
          <w:szCs w:val="32"/>
          <w:lang w:bidi="ar"/>
        </w:rPr>
        <w:t xml:space="preserve">委 </w:t>
      </w:r>
      <w:r>
        <w:rPr>
          <w:rFonts w:ascii="仿宋_GB2312" w:hAnsi="楷体" w:eastAsia="仿宋_GB2312" w:cs="楷体"/>
          <w:color w:val="000000"/>
          <w:kern w:val="0"/>
          <w:sz w:val="32"/>
          <w:szCs w:val="32"/>
          <w:lang w:bidi="ar"/>
        </w:rPr>
        <w:t xml:space="preserve">       </w:t>
      </w:r>
      <w:r>
        <w:rPr>
          <w:rFonts w:hint="eastAsia" w:ascii="仿宋_GB2312" w:hAnsi="楷体" w:eastAsia="仿宋_GB2312" w:cs="楷体"/>
          <w:color w:val="000000"/>
          <w:kern w:val="0"/>
          <w:sz w:val="32"/>
          <w:szCs w:val="32"/>
          <w:lang w:bidi="ar"/>
        </w:rPr>
        <w:t xml:space="preserve">校学生会 </w:t>
      </w:r>
      <w:r>
        <w:rPr>
          <w:rFonts w:ascii="仿宋_GB2312" w:hAnsi="楷体" w:eastAsia="仿宋_GB2312" w:cs="楷体"/>
          <w:color w:val="000000"/>
          <w:kern w:val="0"/>
          <w:sz w:val="32"/>
          <w:szCs w:val="32"/>
          <w:lang w:bidi="ar"/>
        </w:rPr>
        <w:t xml:space="preserve">       </w:t>
      </w:r>
      <w:r>
        <w:rPr>
          <w:rFonts w:hint="eastAsia" w:ascii="仿宋_GB2312" w:hAnsi="楷体" w:eastAsia="仿宋_GB2312" w:cs="楷体"/>
          <w:color w:val="000000"/>
          <w:kern w:val="0"/>
          <w:sz w:val="32"/>
          <w:szCs w:val="32"/>
          <w:lang w:bidi="ar"/>
        </w:rPr>
        <w:t>校研究生会</w:t>
      </w:r>
    </w:p>
    <w:p>
      <w:pPr>
        <w:widowControl/>
        <w:ind w:firstLine="640" w:firstLineChars="200"/>
        <w:jc w:val="left"/>
        <w:rPr>
          <w:rFonts w:ascii="仿宋_GB2312" w:hAnsi="楷体" w:eastAsia="仿宋_GB2312" w:cs="楷体"/>
          <w:color w:val="000000"/>
          <w:kern w:val="0"/>
          <w:sz w:val="32"/>
          <w:szCs w:val="32"/>
          <w:lang w:bidi="ar"/>
        </w:rPr>
      </w:pPr>
      <w:r>
        <w:rPr>
          <w:rFonts w:hint="eastAsia" w:ascii="仿宋_GB2312" w:hAnsi="楷体" w:eastAsia="仿宋_GB2312" w:cs="楷体"/>
          <w:color w:val="000000"/>
          <w:kern w:val="0"/>
          <w:sz w:val="32"/>
          <w:szCs w:val="32"/>
          <w:lang w:bidi="ar"/>
        </w:rPr>
        <w:t xml:space="preserve"> </w:t>
      </w:r>
      <w:r>
        <w:rPr>
          <w:rFonts w:ascii="仿宋_GB2312" w:hAnsi="楷体" w:eastAsia="仿宋_GB2312" w:cs="楷体"/>
          <w:color w:val="000000"/>
          <w:kern w:val="0"/>
          <w:sz w:val="32"/>
          <w:szCs w:val="32"/>
          <w:lang w:bidi="ar"/>
        </w:rPr>
        <w:t xml:space="preserve">                              2020</w:t>
      </w:r>
      <w:r>
        <w:rPr>
          <w:rFonts w:hint="eastAsia" w:ascii="仿宋_GB2312" w:hAnsi="楷体" w:eastAsia="仿宋_GB2312" w:cs="楷体"/>
          <w:color w:val="000000"/>
          <w:kern w:val="0"/>
          <w:sz w:val="32"/>
          <w:szCs w:val="32"/>
          <w:lang w:bidi="ar"/>
        </w:rPr>
        <w:t>年3月3</w:t>
      </w:r>
      <w:r>
        <w:rPr>
          <w:rFonts w:ascii="仿宋_GB2312" w:hAnsi="楷体" w:eastAsia="仿宋_GB2312" w:cs="楷体"/>
          <w:color w:val="000000"/>
          <w:kern w:val="0"/>
          <w:sz w:val="32"/>
          <w:szCs w:val="32"/>
          <w:lang w:bidi="ar"/>
        </w:rPr>
        <w:t>0</w:t>
      </w:r>
      <w:r>
        <w:rPr>
          <w:rFonts w:hint="eastAsia" w:ascii="仿宋_GB2312" w:hAnsi="楷体" w:eastAsia="仿宋_GB2312" w:cs="楷体"/>
          <w:color w:val="000000"/>
          <w:kern w:val="0"/>
          <w:sz w:val="32"/>
          <w:szCs w:val="32"/>
          <w:lang w:bidi="ar"/>
        </w:rPr>
        <w:t>日</w:t>
      </w:r>
    </w:p>
    <w:p>
      <w:pPr>
        <w:spacing w:line="500" w:lineRule="exact"/>
        <w:rPr>
          <w:rFonts w:ascii="仿宋_GB2312" w:hAnsi="宋体" w:eastAsia="仿宋_GB2312" w:cs="宋体"/>
          <w:color w:val="3E3E3E"/>
          <w:sz w:val="32"/>
          <w:szCs w:val="32"/>
        </w:rPr>
      </w:pPr>
    </w:p>
    <w:p>
      <w:pPr>
        <w:spacing w:line="500" w:lineRule="exact"/>
        <w:rPr>
          <w:rFonts w:ascii="仿宋_GB2312" w:hAnsi="宋体" w:eastAsia="仿宋_GB2312" w:cs="宋体"/>
          <w:color w:val="3E3E3E"/>
          <w:sz w:val="32"/>
          <w:szCs w:val="32"/>
        </w:rPr>
      </w:pPr>
    </w:p>
    <w:p>
      <w:pPr>
        <w:spacing w:line="500" w:lineRule="exact"/>
        <w:rPr>
          <w:rFonts w:ascii="仿宋_GB2312" w:hAnsi="宋体" w:eastAsia="仿宋_GB2312" w:cs="宋体"/>
          <w:color w:val="3E3E3E"/>
          <w:sz w:val="32"/>
          <w:szCs w:val="32"/>
        </w:rPr>
      </w:pPr>
    </w:p>
    <w:p>
      <w:pPr>
        <w:spacing w:line="500" w:lineRule="exact"/>
        <w:rPr>
          <w:rFonts w:ascii="仿宋_GB2312" w:hAnsi="宋体" w:eastAsia="仿宋_GB2312" w:cs="宋体"/>
          <w:color w:val="3E3E3E"/>
          <w:sz w:val="32"/>
          <w:szCs w:val="32"/>
        </w:rPr>
      </w:pPr>
    </w:p>
    <w:p>
      <w:pPr>
        <w:spacing w:line="500" w:lineRule="exact"/>
        <w:rPr>
          <w:rFonts w:ascii="仿宋_GB2312" w:hAnsi="宋体" w:eastAsia="仿宋_GB2312" w:cs="宋体"/>
          <w:color w:val="3E3E3E"/>
          <w:sz w:val="32"/>
          <w:szCs w:val="32"/>
        </w:rPr>
      </w:pPr>
    </w:p>
    <w:p>
      <w:pPr>
        <w:spacing w:line="500" w:lineRule="exact"/>
        <w:rPr>
          <w:rFonts w:ascii="仿宋_GB2312" w:hAnsi="宋体" w:eastAsia="仿宋_GB2312" w:cs="宋体"/>
          <w:color w:val="3E3E3E"/>
          <w:sz w:val="32"/>
          <w:szCs w:val="32"/>
        </w:rPr>
      </w:pPr>
    </w:p>
    <w:p>
      <w:pPr>
        <w:spacing w:line="500" w:lineRule="exact"/>
        <w:rPr>
          <w:rFonts w:ascii="仿宋_GB2312" w:hAnsi="宋体" w:eastAsia="仿宋_GB2312" w:cs="宋体"/>
          <w:color w:val="3E3E3E"/>
          <w:sz w:val="32"/>
          <w:szCs w:val="32"/>
        </w:rPr>
      </w:pPr>
    </w:p>
    <w:p>
      <w:pPr>
        <w:spacing w:line="500" w:lineRule="exact"/>
        <w:rPr>
          <w:rFonts w:ascii="仿宋_GB2312" w:hAnsi="宋体" w:eastAsia="仿宋_GB2312" w:cs="宋体"/>
          <w:color w:val="3E3E3E"/>
          <w:sz w:val="32"/>
          <w:szCs w:val="32"/>
        </w:rPr>
      </w:pPr>
    </w:p>
    <w:p>
      <w:pPr>
        <w:spacing w:line="500" w:lineRule="exact"/>
        <w:rPr>
          <w:rFonts w:ascii="仿宋_GB2312" w:hAnsi="宋体" w:eastAsia="仿宋_GB2312" w:cs="宋体"/>
          <w:color w:val="3E3E3E"/>
          <w:sz w:val="32"/>
          <w:szCs w:val="32"/>
        </w:rPr>
      </w:pPr>
    </w:p>
    <w:p>
      <w:pPr>
        <w:spacing w:line="500" w:lineRule="exact"/>
        <w:rPr>
          <w:rFonts w:ascii="仿宋_GB2312" w:hAnsi="宋体" w:eastAsia="仿宋_GB2312" w:cs="宋体"/>
          <w:color w:val="3E3E3E"/>
          <w:sz w:val="32"/>
          <w:szCs w:val="32"/>
        </w:rPr>
      </w:pPr>
    </w:p>
    <w:p>
      <w:pPr>
        <w:spacing w:line="500" w:lineRule="exact"/>
        <w:rPr>
          <w:rFonts w:ascii="仿宋_GB2312" w:hAnsi="宋体" w:eastAsia="仿宋_GB2312" w:cs="宋体"/>
          <w:color w:val="3E3E3E"/>
          <w:sz w:val="32"/>
          <w:szCs w:val="32"/>
        </w:rPr>
      </w:pPr>
    </w:p>
    <w:p>
      <w:pPr>
        <w:spacing w:line="500" w:lineRule="exact"/>
        <w:rPr>
          <w:rFonts w:ascii="仿宋_GB2312" w:hAnsi="宋体" w:eastAsia="仿宋_GB2312" w:cs="宋体"/>
          <w:color w:val="3E3E3E"/>
          <w:sz w:val="32"/>
          <w:szCs w:val="32"/>
        </w:rPr>
      </w:pPr>
    </w:p>
    <w:p>
      <w:pPr>
        <w:spacing w:line="500" w:lineRule="exact"/>
        <w:rPr>
          <w:rFonts w:ascii="仿宋_GB2312" w:hAnsi="宋体" w:eastAsia="仿宋_GB2312" w:cs="宋体"/>
          <w:color w:val="3E3E3E"/>
          <w:sz w:val="32"/>
          <w:szCs w:val="32"/>
        </w:rPr>
      </w:pPr>
    </w:p>
    <w:p>
      <w:pPr>
        <w:spacing w:line="500" w:lineRule="exact"/>
        <w:rPr>
          <w:rFonts w:ascii="仿宋_GB2312" w:hAnsi="宋体" w:eastAsia="仿宋_GB2312" w:cs="宋体"/>
          <w:color w:val="3E3E3E"/>
          <w:sz w:val="32"/>
          <w:szCs w:val="32"/>
        </w:rPr>
      </w:pPr>
    </w:p>
    <w:p>
      <w:pPr>
        <w:spacing w:line="500" w:lineRule="exact"/>
        <w:rPr>
          <w:rFonts w:hint="eastAsia" w:ascii="仿宋_GB2312" w:hAnsi="宋体" w:eastAsia="仿宋_GB2312" w:cs="宋体"/>
          <w:color w:val="3E3E3E"/>
          <w:sz w:val="32"/>
          <w:szCs w:val="32"/>
        </w:rPr>
      </w:pPr>
    </w:p>
    <w:p>
      <w:pPr>
        <w:spacing w:line="500" w:lineRule="exact"/>
        <w:rPr>
          <w:rFonts w:ascii="仿宋_GB2312" w:hAnsi="宋体" w:eastAsia="仿宋_GB2312" w:cs="宋体"/>
          <w:color w:val="3E3E3E"/>
          <w:spacing w:val="-20"/>
          <w:sz w:val="32"/>
          <w:szCs w:val="32"/>
        </w:rPr>
      </w:pPr>
      <w:r>
        <w:rPr>
          <w:rFonts w:ascii="仿宋_GB2312" w:hAnsi="宋体" w:eastAsia="仿宋_GB2312" w:cs="宋体"/>
          <w:color w:val="3E3E3E"/>
          <w:sz w:val="32"/>
          <w:szCs w:val="32"/>
        </w:rPr>
        <mc:AlternateContent>
          <mc:Choice Requires="wps">
            <w:drawing>
              <wp:anchor distT="0" distB="0" distL="114300" distR="114300" simplePos="0" relativeHeight="251659264" behindDoc="0" locked="0" layoutInCell="1" allowOverlap="1">
                <wp:simplePos x="0" y="0"/>
                <wp:positionH relativeFrom="page">
                  <wp:posOffset>902335</wp:posOffset>
                </wp:positionH>
                <wp:positionV relativeFrom="page">
                  <wp:posOffset>9118600</wp:posOffset>
                </wp:positionV>
                <wp:extent cx="6078855" cy="10160"/>
                <wp:effectExtent l="0" t="7620" r="17145" b="1079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6078855" cy="1016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flip:y;margin-left:71.05pt;margin-top:718pt;height:0.8pt;width:478.65pt;mso-position-horizontal-relative:page;mso-position-vertical-relative:page;z-index:251659264;mso-width-relative:page;mso-height-relative:page;" filled="f" stroked="t" coordsize="21600,21600" o:gfxdata="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R8M33ZAAAADgEAAA8AAAAAAAAAAQAgAAAAIgAAAGRycy9kb3ducmV2LnhtbFBLAQIUABQA&#10;AAAIAIdO4kA8zNjf7wEAALkDAAAOAAAAAAAAAAEAIAAAACgBAABkcnMvZTJvRG9jLnhtbFBLBQYA&#10;AAAABgAGAFkBAACJBQAAAAA=&#10;">
                <v:fill on="f" focussize="0,0"/>
                <v:stroke weight="1.25pt" color="#000000" joinstyle="round"/>
                <v:imagedata o:title=""/>
                <o:lock v:ext="edit" aspectratio="f"/>
              </v:line>
            </w:pict>
          </mc:Fallback>
        </mc:AlternateContent>
      </w:r>
      <w:r>
        <w:rPr>
          <w:rFonts w:hint="eastAsia" w:ascii="仿宋_GB2312" w:hAnsi="宋体" w:eastAsia="仿宋_GB2312" w:cs="宋体"/>
          <w:color w:val="3E3E3E"/>
          <w:sz w:val="32"/>
          <w:szCs w:val="32"/>
        </w:rPr>
        <w:t>发送：各学院、各班级</w:t>
      </w:r>
    </w:p>
    <w:p>
      <w:pPr>
        <w:rPr>
          <w:rFonts w:hint="eastAsia" w:ascii="仿宋_GB2312" w:hAnsi="华文中宋" w:eastAsia="仿宋_GB2312"/>
          <w:b/>
          <w:color w:val="FF0000"/>
          <w:spacing w:val="-20"/>
          <w:w w:val="70"/>
          <w:sz w:val="32"/>
          <w:szCs w:val="32"/>
        </w:rPr>
      </w:pPr>
      <w:r>
        <w:rPr>
          <w:rFonts w:ascii="仿宋_GB2312" w:hAnsi="宋体" w:eastAsia="仿宋_GB2312" w:cs="宋体"/>
          <w:color w:val="3E3E3E"/>
          <w:spacing w:val="-20"/>
          <w:sz w:val="32"/>
          <w:szCs w:val="32"/>
        </w:rPr>
        <mc:AlternateContent>
          <mc:Choice Requires="wps">
            <w:drawing>
              <wp:anchor distT="0" distB="0" distL="114300" distR="114300" simplePos="0" relativeHeight="251660288" behindDoc="0" locked="0" layoutInCell="1" allowOverlap="1">
                <wp:simplePos x="0" y="0"/>
                <wp:positionH relativeFrom="page">
                  <wp:posOffset>932180</wp:posOffset>
                </wp:positionH>
                <wp:positionV relativeFrom="page">
                  <wp:posOffset>9509125</wp:posOffset>
                </wp:positionV>
                <wp:extent cx="6134735" cy="8890"/>
                <wp:effectExtent l="0" t="0" r="19050" b="2921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6134628" cy="889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flip:y;margin-left:73.4pt;margin-top:748.75pt;height:0.7pt;width:483.05pt;mso-position-horizontal-relative:page;mso-position-vertical-relative:page;z-index:251660288;mso-width-relative:page;mso-height-relative:page;" filled="f" stroked="t" coordsize="21600,21600" o:gfxdata="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sdSW2QAAAA4BAAAPAAAAAAAAAAEAIAAAACIAAABkcnMvZG93bnJldi54bWxQSwECFAAU&#10;AAAACACHTuJAY67Ii/ABAAC4AwAADgAAAAAAAAABACAAAAAoAQAAZHJzL2Uyb0RvYy54bWxQSwUG&#10;AAAAAAYABgBZAQAAigUAAAAA&#10;">
                <v:fill on="f" focussize="0,0"/>
                <v:stroke weight="1.25pt" color="#000000" joinstyle="round"/>
                <v:imagedata o:title=""/>
                <o:lock v:ext="edit" aspectratio="f"/>
              </v:line>
            </w:pict>
          </mc:Fallback>
        </mc:AlternateContent>
      </w:r>
      <w:r>
        <w:rPr>
          <w:rFonts w:hint="eastAsia" w:ascii="仿宋_GB2312" w:hAnsi="宋体" w:eastAsia="仿宋_GB2312" w:cs="宋体"/>
          <w:color w:val="3E3E3E"/>
          <w:spacing w:val="-20"/>
          <w:sz w:val="32"/>
          <w:szCs w:val="32"/>
        </w:rPr>
        <w:t>共青团华北水利水电大学员会办公室    2021年3月</w:t>
      </w:r>
      <w:r>
        <w:rPr>
          <w:rFonts w:ascii="仿宋_GB2312" w:hAnsi="宋体" w:eastAsia="仿宋_GB2312" w:cs="宋体"/>
          <w:color w:val="3E3E3E"/>
          <w:spacing w:val="-20"/>
          <w:sz w:val="32"/>
          <w:szCs w:val="32"/>
        </w:rPr>
        <w:t>30</w:t>
      </w:r>
      <w:r>
        <w:rPr>
          <w:rFonts w:hint="eastAsia" w:ascii="仿宋_GB2312" w:hAnsi="宋体" w:eastAsia="仿宋_GB2312" w:cs="宋体"/>
          <w:color w:val="3E3E3E"/>
          <w:spacing w:val="-20"/>
          <w:sz w:val="32"/>
          <w:szCs w:val="32"/>
        </w:rPr>
        <w:t>日    印</w:t>
      </w:r>
      <w:r>
        <w:rPr>
          <w:rFonts w:ascii="仿宋_GB2312" w:hAnsi="宋体" w:eastAsia="仿宋_GB2312" w:cs="宋体"/>
          <w:color w:val="3E3E3E"/>
          <w:spacing w:val="-20"/>
          <w:sz w:val="32"/>
          <w:szCs w:val="32"/>
        </w:rPr>
        <mc:AlternateContent>
          <mc:Choice Requires="wps">
            <w:drawing>
              <wp:anchor distT="0" distB="0" distL="114300" distR="114300" simplePos="0" relativeHeight="251661312" behindDoc="0" locked="0" layoutInCell="1" allowOverlap="1">
                <wp:simplePos x="0" y="0"/>
                <wp:positionH relativeFrom="page">
                  <wp:posOffset>45085</wp:posOffset>
                </wp:positionH>
                <wp:positionV relativeFrom="page">
                  <wp:posOffset>13995400</wp:posOffset>
                </wp:positionV>
                <wp:extent cx="7251700" cy="10160"/>
                <wp:effectExtent l="16510" t="12700" r="8890" b="1524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251700" cy="1016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3.55pt;margin-top:1102pt;height:0.8pt;width:571pt;mso-position-horizontal-relative:page;mso-position-vertical-relative:page;z-index:251661312;mso-width-relative:page;mso-height-relative:page;" filled="f" stroked="t" coordsize="21600,21600" o:gfxdata="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lH&#10;WOXZAAAADAEAAA8AAAAAAAAAAQAgAAAAIgAAAGRycy9kb3ducmV2LnhtbFBLAQIUABQAAAAIAIdO&#10;4kAlD2S16QEAAK8DAAAOAAAAAAAAAAEAIAAAACgBAABkcnMvZTJvRG9jLnhtbFBLBQYAAAAABgAG&#10;AFkBAACDBQAAAAA=&#10;">
                <v:fill on="f" focussize="0,0"/>
                <v:stroke weight="1.25pt" color="#000000" joinstyle="round"/>
                <v:imagedata o:title=""/>
                <o:lock v:ext="edit" aspectratio="f"/>
              </v:line>
            </w:pict>
          </mc:Fallback>
        </mc:AlternateContent>
      </w:r>
      <w:r>
        <w:rPr>
          <w:rFonts w:hint="eastAsia" w:ascii="仿宋_GB2312" w:hAnsi="宋体" w:eastAsia="仿宋_GB2312" w:cs="宋体"/>
          <w:color w:val="3E3E3E"/>
          <w:spacing w:val="-20"/>
          <w:sz w:val="32"/>
          <w:szCs w:val="32"/>
        </w:rPr>
        <w:t>发</w:t>
      </w:r>
    </w:p>
    <w:p>
      <w:pPr>
        <w:widowControl/>
        <w:jc w:val="left"/>
        <w:rPr>
          <w:rFonts w:ascii="仿宋_GB2312" w:hAnsi="楷体" w:eastAsia="仿宋_GB2312" w:cs="楷体"/>
          <w:color w:val="000000"/>
          <w:kern w:val="0"/>
          <w:sz w:val="32"/>
          <w:szCs w:val="32"/>
          <w:lang w:bidi="ar"/>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line="600" w:lineRule="exact"/>
        <w:jc w:val="left"/>
        <w:rPr>
          <w:rFonts w:hint="eastAsia" w:ascii="黑体" w:hAnsi="黑体" w:eastAsia="黑体"/>
          <w:b/>
          <w:bCs/>
          <w:kern w:val="0"/>
          <w:sz w:val="32"/>
          <w:szCs w:val="32"/>
          <w:lang w:eastAsia="zh-CN"/>
        </w:rPr>
      </w:pPr>
      <w:r>
        <w:rPr>
          <w:rFonts w:hint="eastAsia" w:ascii="黑体" w:hAnsi="黑体" w:eastAsia="黑体"/>
          <w:b/>
          <w:bCs/>
          <w:kern w:val="0"/>
          <w:sz w:val="32"/>
          <w:szCs w:val="32"/>
        </w:rPr>
        <w:t>附件</w:t>
      </w:r>
      <w:r>
        <w:rPr>
          <w:rFonts w:hint="eastAsia" w:ascii="黑体" w:hAnsi="黑体" w:eastAsia="黑体"/>
          <w:b/>
          <w:bCs/>
          <w:kern w:val="0"/>
          <w:sz w:val="32"/>
          <w:szCs w:val="32"/>
          <w:lang w:eastAsia="zh-CN"/>
        </w:rPr>
        <w:t>：</w:t>
      </w:r>
    </w:p>
    <w:p>
      <w:pPr>
        <w:adjustRightInd w:val="0"/>
        <w:snapToGrid w:val="0"/>
        <w:spacing w:line="600" w:lineRule="exact"/>
        <w:jc w:val="center"/>
        <w:rPr>
          <w:rFonts w:ascii="方正小标宋_GBK" w:hAnsi="Times New Roman" w:eastAsia="方正小标宋_GBK"/>
          <w:b/>
          <w:bCs/>
          <w:kern w:val="0"/>
          <w:sz w:val="36"/>
          <w:szCs w:val="36"/>
        </w:rPr>
      </w:pPr>
      <w:r>
        <w:rPr>
          <w:rFonts w:hint="eastAsia" w:ascii="方正小标宋_GBK" w:hAnsi="Times New Roman" w:eastAsia="方正小标宋_GBK"/>
          <w:b/>
          <w:bCs/>
          <w:kern w:val="0"/>
          <w:sz w:val="36"/>
          <w:szCs w:val="36"/>
        </w:rPr>
        <w:t>“我为同学做件事”系列活动的</w:t>
      </w:r>
      <w:r>
        <w:rPr>
          <w:rFonts w:hint="eastAsia" w:ascii="方正小标宋_GBK" w:hAnsi="仿宋" w:eastAsia="方正小标宋_GBK" w:cs="仿宋"/>
          <w:b/>
          <w:bCs/>
          <w:color w:val="000000"/>
          <w:kern w:val="0"/>
          <w:sz w:val="36"/>
          <w:szCs w:val="36"/>
          <w:lang w:bidi="ar"/>
        </w:rPr>
        <w:t>活动清单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5"/>
        <w:gridCol w:w="2835"/>
        <w:gridCol w:w="2835"/>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widowControl/>
              <w:jc w:val="center"/>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项目名称</w:t>
            </w:r>
          </w:p>
        </w:tc>
        <w:tc>
          <w:tcPr>
            <w:tcW w:w="2835" w:type="dxa"/>
          </w:tcPr>
          <w:p>
            <w:pPr>
              <w:widowControl/>
              <w:jc w:val="center"/>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内容</w:t>
            </w:r>
          </w:p>
        </w:tc>
        <w:tc>
          <w:tcPr>
            <w:tcW w:w="2835" w:type="dxa"/>
          </w:tcPr>
          <w:p>
            <w:pPr>
              <w:widowControl/>
              <w:jc w:val="center"/>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计划开展时间</w:t>
            </w:r>
          </w:p>
        </w:tc>
        <w:tc>
          <w:tcPr>
            <w:tcW w:w="2835" w:type="dxa"/>
          </w:tcPr>
          <w:p>
            <w:pPr>
              <w:widowControl/>
              <w:jc w:val="center"/>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牵头部门</w:t>
            </w:r>
          </w:p>
        </w:tc>
        <w:tc>
          <w:tcPr>
            <w:tcW w:w="2834" w:type="dxa"/>
          </w:tcPr>
          <w:p>
            <w:pPr>
              <w:widowControl/>
              <w:jc w:val="center"/>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协作单位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党史校史主题学习</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通过讲述故事、为同学们做更好的服务、举办致敬经典的活动和开展学生干部培训大会等形式带领大家一起学习校史党史。</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2021年4月——2021年7月</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校学生会文体部</w:t>
            </w:r>
          </w:p>
        </w:tc>
        <w:tc>
          <w:tcPr>
            <w:tcW w:w="2834"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校学生会纪检部、权益保障部、学习实践部、新媒体工作部、综合联络部，承办各活动二级学院学生会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建立失物招领措施</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通过新型“华小助”线上服务平台，帮助学生整理失物信息并在一定时间内将信息发布，认真帮助学生找回失物。</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2</w:t>
            </w:r>
            <w:r>
              <w:rPr>
                <w:rFonts w:ascii="仿宋_GB2312" w:hAnsi="楷体" w:eastAsia="仿宋_GB2312" w:cs="楷体"/>
                <w:color w:val="000000"/>
                <w:kern w:val="0"/>
                <w:szCs w:val="21"/>
                <w:lang w:bidi="ar"/>
              </w:rPr>
              <w:t>021</w:t>
            </w:r>
            <w:r>
              <w:rPr>
                <w:rFonts w:hint="eastAsia" w:ascii="仿宋_GB2312" w:hAnsi="楷体" w:eastAsia="仿宋_GB2312" w:cs="楷体"/>
                <w:color w:val="000000"/>
                <w:kern w:val="0"/>
                <w:szCs w:val="21"/>
                <w:lang w:bidi="ar"/>
              </w:rPr>
              <w:t>年6月前完成学期</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校学生会权益保障部</w:t>
            </w:r>
          </w:p>
        </w:tc>
        <w:tc>
          <w:tcPr>
            <w:tcW w:w="2834"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校后勤服务中心、校学生会新媒体工作部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举办维权活动</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通过开展一系列维权活动，帮助学生提高维权意识，掌握维权方法，建立好学生和学校之间联系平台，认真维护的学生权益。</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2</w:t>
            </w:r>
            <w:r>
              <w:rPr>
                <w:rFonts w:ascii="仿宋_GB2312" w:hAnsi="楷体" w:eastAsia="仿宋_GB2312" w:cs="楷体"/>
                <w:color w:val="000000"/>
                <w:kern w:val="0"/>
                <w:szCs w:val="21"/>
                <w:lang w:bidi="ar"/>
              </w:rPr>
              <w:t>021</w:t>
            </w:r>
            <w:r>
              <w:rPr>
                <w:rFonts w:hint="eastAsia" w:ascii="仿宋_GB2312" w:hAnsi="楷体" w:eastAsia="仿宋_GB2312" w:cs="楷体"/>
                <w:color w:val="000000"/>
                <w:kern w:val="0"/>
                <w:szCs w:val="21"/>
                <w:lang w:bidi="ar"/>
              </w:rPr>
              <w:t>年全年</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校学生会权益保障部</w:t>
            </w:r>
          </w:p>
        </w:tc>
        <w:tc>
          <w:tcPr>
            <w:tcW w:w="2834"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校后勤服务中心、校学生会新媒体工作部、承办各活动的二级学院学生会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电脑义诊</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将电脑出现问题的解决方式通过线上平台进行宣传，让电脑“小白”也能自己解决问题</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2</w:t>
            </w:r>
            <w:r>
              <w:rPr>
                <w:rFonts w:ascii="仿宋_GB2312" w:hAnsi="楷体" w:eastAsia="仿宋_GB2312" w:cs="楷体"/>
                <w:color w:val="000000"/>
                <w:kern w:val="0"/>
                <w:szCs w:val="21"/>
                <w:lang w:bidi="ar"/>
              </w:rPr>
              <w:t>021</w:t>
            </w:r>
            <w:r>
              <w:rPr>
                <w:rFonts w:hint="eastAsia" w:ascii="仿宋_GB2312" w:hAnsi="楷体" w:eastAsia="仿宋_GB2312" w:cs="楷体"/>
                <w:color w:val="000000"/>
                <w:kern w:val="0"/>
                <w:szCs w:val="21"/>
                <w:lang w:bidi="ar"/>
              </w:rPr>
              <w:t>年4月的每周四</w:t>
            </w:r>
          </w:p>
          <w:p>
            <w:pPr>
              <w:widowControl/>
              <w:jc w:val="center"/>
              <w:rPr>
                <w:rFonts w:hint="eastAsia" w:ascii="仿宋_GB2312" w:hAnsi="楷体" w:eastAsia="仿宋_GB2312" w:cs="楷体"/>
                <w:color w:val="000000"/>
                <w:kern w:val="0"/>
                <w:szCs w:val="21"/>
                <w:lang w:bidi="ar"/>
              </w:rPr>
            </w:pP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校研究生会</w:t>
            </w:r>
          </w:p>
        </w:tc>
        <w:tc>
          <w:tcPr>
            <w:tcW w:w="2834"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校学生会权益保障部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开展“一对一帮扶”活动</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通过开展“一对一帮扶活动” ，帮助经济困难学生走出难关，鼓励学生积极上进，热爱学习，加强学校与学生之间的联系。</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 xml:space="preserve">2021年全年 </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校学生会权益保障部</w:t>
            </w:r>
          </w:p>
        </w:tc>
        <w:tc>
          <w:tcPr>
            <w:tcW w:w="2834"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各二级学院学生会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2835" w:type="dxa"/>
          </w:tcPr>
          <w:p>
            <w:pPr>
              <w:spacing w:line="600" w:lineRule="exact"/>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开展心理健康教育活动</w:t>
            </w:r>
          </w:p>
        </w:tc>
        <w:tc>
          <w:tcPr>
            <w:tcW w:w="2835" w:type="dxa"/>
          </w:tcPr>
          <w:p>
            <w:pPr>
              <w:widowControl/>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加强对学生的人文关怀和心理疏导，进一步培养学生理性平和、积极正向的良好心态。由学校心理服务中心指导各学院设立心语聊天室，邀请心理老师和安排工作人员接听学生电话和电子邮件，了解同学们的心理问题，并进行线上心理疏导和心理健康知识科普。</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仿宋" w:eastAsia="仿宋_GB2312" w:cs="仿宋"/>
                <w:szCs w:val="21"/>
              </w:rPr>
              <w:t>2021年5月</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校学生会学习实践部</w:t>
            </w:r>
          </w:p>
        </w:tc>
        <w:tc>
          <w:tcPr>
            <w:tcW w:w="2834"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心理服务中心、校学生会新媒体工作部、各学院心理协会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你的风采我来展</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 w:hAnsi="仿宋" w:eastAsia="仿宋" w:cs="仿宋"/>
                <w:szCs w:val="21"/>
              </w:rPr>
              <w:t>通过院校联动，推选一批在学习、创新创业、学生工作、社会服务方面成绩突出的先进个人，将其人物事迹通过采访视频、文字叙述的形式于网络媒体平台进行分享传播，以此来展现华水大学生的优良风采，发挥示范引领作用。</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仿宋" w:eastAsia="仿宋_GB2312" w:cs="仿宋"/>
                <w:szCs w:val="21"/>
              </w:rPr>
              <w:t>2021年4月中旬</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学习实践部</w:t>
            </w:r>
          </w:p>
        </w:tc>
        <w:tc>
          <w:tcPr>
            <w:tcW w:w="2834"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各二级学院学生会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依托品牌活动推进优良学风建设</w:t>
            </w:r>
          </w:p>
          <w:p>
            <w:pPr>
              <w:widowControl/>
              <w:jc w:val="center"/>
              <w:rPr>
                <w:rFonts w:hint="eastAsia" w:ascii="仿宋_GB2312" w:hAnsi="楷体" w:eastAsia="仿宋_GB2312" w:cs="楷体"/>
                <w:color w:val="000000"/>
                <w:kern w:val="0"/>
                <w:szCs w:val="21"/>
                <w:lang w:bidi="ar"/>
              </w:rPr>
            </w:pPr>
          </w:p>
        </w:tc>
        <w:tc>
          <w:tcPr>
            <w:tcW w:w="2835" w:type="dxa"/>
          </w:tcPr>
          <w:p>
            <w:pPr>
              <w:widowControl/>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依托校学生会品牌活动“磐石杯”基础学科知识竞赛、“优良学风展”等活动开展优良学风建设，引导和激励广大学生勤奋学习，刻苦钻研，学以致用，打好扎实的专业基础，用知识武装头脑，促进学风建设。</w:t>
            </w:r>
          </w:p>
        </w:tc>
        <w:tc>
          <w:tcPr>
            <w:tcW w:w="2835" w:type="dxa"/>
          </w:tcPr>
          <w:p>
            <w:pPr>
              <w:widowControl/>
              <w:jc w:val="center"/>
              <w:rPr>
                <w:rFonts w:hint="eastAsia" w:ascii="仿宋_GB2312" w:hAnsi="楷体" w:eastAsia="仿宋_GB2312" w:cs="楷体"/>
                <w:color w:val="000000"/>
                <w:kern w:val="0"/>
                <w:szCs w:val="21"/>
                <w:lang w:bidi="ar"/>
              </w:rPr>
            </w:pPr>
            <w:r>
              <w:rPr>
                <w:rFonts w:ascii="仿宋_GB2312" w:hAnsi="楷体" w:eastAsia="仿宋_GB2312" w:cs="楷体"/>
                <w:color w:val="000000"/>
                <w:szCs w:val="21"/>
                <w:lang w:bidi="ar"/>
              </w:rPr>
              <w:t>2021</w:t>
            </w:r>
            <w:r>
              <w:rPr>
                <w:rFonts w:hint="eastAsia" w:ascii="仿宋_GB2312" w:hAnsi="楷体" w:eastAsia="仿宋_GB2312" w:cs="楷体"/>
                <w:color w:val="000000"/>
                <w:szCs w:val="21"/>
                <w:lang w:bidi="ar"/>
              </w:rPr>
              <w:t>年全年</w:t>
            </w:r>
            <w:r>
              <w:rPr>
                <w:rFonts w:hint="eastAsia" w:ascii="仿宋_GB2312" w:hAnsi="楷体" w:eastAsia="仿宋_GB2312" w:cs="楷体"/>
                <w:color w:val="000000"/>
                <w:kern w:val="0"/>
                <w:szCs w:val="21"/>
                <w:lang w:bidi="ar"/>
              </w:rPr>
              <w:t xml:space="preserve"> </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学习实践部</w:t>
            </w:r>
          </w:p>
        </w:tc>
        <w:tc>
          <w:tcPr>
            <w:tcW w:w="2834"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各二级学院学生会、教务处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考研经验交流会</w:t>
            </w:r>
          </w:p>
        </w:tc>
        <w:tc>
          <w:tcPr>
            <w:tcW w:w="2835" w:type="dxa"/>
          </w:tcPr>
          <w:p>
            <w:pPr>
              <w:widowControl/>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邀请校内外优秀研究生进行分享，让有考研意向的同学能够更好的规划备考</w:t>
            </w:r>
          </w:p>
        </w:tc>
        <w:tc>
          <w:tcPr>
            <w:tcW w:w="2835" w:type="dxa"/>
          </w:tcPr>
          <w:p>
            <w:pPr>
              <w:widowControl/>
              <w:jc w:val="center"/>
              <w:rPr>
                <w:rFonts w:hint="eastAsia" w:ascii="仿宋_GB2312" w:hAnsi="仿宋" w:eastAsia="仿宋_GB2312" w:cs="仿宋"/>
                <w:szCs w:val="21"/>
              </w:rPr>
            </w:pPr>
            <w:r>
              <w:rPr>
                <w:rFonts w:hint="eastAsia" w:ascii="仿宋_GB2312" w:hAnsi="仿宋" w:eastAsia="仿宋_GB2312" w:cs="仿宋"/>
                <w:szCs w:val="21"/>
              </w:rPr>
              <w:t>2021年4月</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校研究生会</w:t>
            </w:r>
          </w:p>
        </w:tc>
        <w:tc>
          <w:tcPr>
            <w:tcW w:w="2834"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校学生会学习实践部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简化申请教室流程</w:t>
            </w:r>
          </w:p>
        </w:tc>
        <w:tc>
          <w:tcPr>
            <w:tcW w:w="2835" w:type="dxa"/>
          </w:tcPr>
          <w:p>
            <w:pPr>
              <w:widowControl/>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eastAsia="zh-Hans" w:bidi="ar"/>
              </w:rPr>
              <w:t>为让广大学生能够拥有更加丰富的校园生活，能够更加及时地开展社团活动，部门活动或者班级活动。“教室申请”功能实现对教室的线上申请，极大地简化了以往繁杂、麻烦的教室申请流程。</w:t>
            </w:r>
            <w:r>
              <w:rPr>
                <w:rFonts w:hint="eastAsia" w:ascii="仿宋_GB2312" w:hAnsi="楷体" w:eastAsia="仿宋_GB2312" w:cs="楷体"/>
                <w:color w:val="000000"/>
                <w:kern w:val="0"/>
                <w:szCs w:val="21"/>
                <w:lang w:bidi="ar"/>
              </w:rPr>
              <w:t>提高使用教室的便利性</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仿宋" w:eastAsia="仿宋_GB2312" w:cs="仿宋"/>
                <w:szCs w:val="21"/>
              </w:rPr>
              <w:t>2021年4月中旬</w:t>
            </w:r>
          </w:p>
        </w:tc>
        <w:tc>
          <w:tcPr>
            <w:tcW w:w="2835"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学习实践部</w:t>
            </w:r>
          </w:p>
        </w:tc>
        <w:tc>
          <w:tcPr>
            <w:tcW w:w="2834" w:type="dxa"/>
          </w:tcPr>
          <w:p>
            <w:pPr>
              <w:widowControl/>
              <w:jc w:val="center"/>
              <w:rPr>
                <w:rFonts w:hint="eastAsia" w:ascii="仿宋_GB2312" w:hAnsi="楷体" w:eastAsia="仿宋_GB2312" w:cs="楷体"/>
                <w:color w:val="000000"/>
                <w:kern w:val="0"/>
                <w:szCs w:val="21"/>
                <w:lang w:bidi="ar"/>
              </w:rPr>
            </w:pPr>
            <w:r>
              <w:rPr>
                <w:rFonts w:hint="eastAsia" w:ascii="仿宋_GB2312" w:hAnsi="楷体" w:eastAsia="仿宋_GB2312" w:cs="楷体"/>
                <w:color w:val="000000"/>
                <w:kern w:val="0"/>
                <w:szCs w:val="21"/>
                <w:lang w:bidi="ar"/>
              </w:rPr>
              <w:t>各二级学院学生会、教务处</w:t>
            </w:r>
          </w:p>
        </w:tc>
      </w:tr>
    </w:tbl>
    <w:p>
      <w:pPr>
        <w:widowControl/>
        <w:ind w:firstLine="420" w:firstLineChars="200"/>
        <w:jc w:val="left"/>
        <w:rPr>
          <w:rFonts w:hint="eastAsia" w:ascii="仿宋_GB2312" w:hAnsi="楷体" w:eastAsia="仿宋_GB2312" w:cs="楷体"/>
          <w:color w:val="000000"/>
          <w:kern w:val="0"/>
          <w:szCs w:val="21"/>
          <w:lang w:bidi="ar"/>
        </w:rPr>
      </w:pPr>
    </w:p>
    <w:p>
      <w:pPr>
        <w:rPr>
          <w:rFonts w:hint="eastAsia" w:ascii="仿宋_GB2312" w:eastAsia="仿宋_GB2312"/>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7845"/>
    <w:multiLevelType w:val="singleLevel"/>
    <w:tmpl w:val="0B5E7845"/>
    <w:lvl w:ilvl="0" w:tentative="0">
      <w:start w:val="5"/>
      <w:numFmt w:val="chineseCounting"/>
      <w:suff w:val="nothing"/>
      <w:lvlText w:val="%1、"/>
      <w:lvlJc w:val="left"/>
      <w:rPr>
        <w:rFonts w:hint="eastAsia"/>
      </w:rPr>
    </w:lvl>
  </w:abstractNum>
  <w:abstractNum w:abstractNumId="1">
    <w:nsid w:val="7B4B67CA"/>
    <w:multiLevelType w:val="singleLevel"/>
    <w:tmpl w:val="7B4B67C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00"/>
    <w:rsid w:val="00055A00"/>
    <w:rsid w:val="000A13ED"/>
    <w:rsid w:val="000B19AF"/>
    <w:rsid w:val="00102345"/>
    <w:rsid w:val="00284CF6"/>
    <w:rsid w:val="00601A43"/>
    <w:rsid w:val="00675E5F"/>
    <w:rsid w:val="006C6071"/>
    <w:rsid w:val="0070393F"/>
    <w:rsid w:val="0074361C"/>
    <w:rsid w:val="007A56B2"/>
    <w:rsid w:val="00853764"/>
    <w:rsid w:val="00957805"/>
    <w:rsid w:val="009A27A0"/>
    <w:rsid w:val="009C3C42"/>
    <w:rsid w:val="009F1BE5"/>
    <w:rsid w:val="00A831F3"/>
    <w:rsid w:val="00AB7755"/>
    <w:rsid w:val="00B04DC4"/>
    <w:rsid w:val="00B07FA0"/>
    <w:rsid w:val="00BB1F1B"/>
    <w:rsid w:val="00C47C28"/>
    <w:rsid w:val="00C94056"/>
    <w:rsid w:val="00CD5E3C"/>
    <w:rsid w:val="00E91951"/>
    <w:rsid w:val="00FE6264"/>
    <w:rsid w:val="0222215C"/>
    <w:rsid w:val="042F4759"/>
    <w:rsid w:val="049D0B43"/>
    <w:rsid w:val="056F4F29"/>
    <w:rsid w:val="064078C8"/>
    <w:rsid w:val="06963140"/>
    <w:rsid w:val="06E62203"/>
    <w:rsid w:val="06FB7664"/>
    <w:rsid w:val="07433009"/>
    <w:rsid w:val="0ACC799D"/>
    <w:rsid w:val="0AE40E88"/>
    <w:rsid w:val="0BF41F6B"/>
    <w:rsid w:val="0D0B7BAA"/>
    <w:rsid w:val="0DDD5E60"/>
    <w:rsid w:val="0F5406EE"/>
    <w:rsid w:val="0F572629"/>
    <w:rsid w:val="105B2BF1"/>
    <w:rsid w:val="1091649F"/>
    <w:rsid w:val="10950DE2"/>
    <w:rsid w:val="13330892"/>
    <w:rsid w:val="147126EB"/>
    <w:rsid w:val="148D232B"/>
    <w:rsid w:val="16946D3F"/>
    <w:rsid w:val="171C4284"/>
    <w:rsid w:val="19112227"/>
    <w:rsid w:val="19921E67"/>
    <w:rsid w:val="1B8F0683"/>
    <w:rsid w:val="1CA04B7E"/>
    <w:rsid w:val="1CE521B5"/>
    <w:rsid w:val="1D615F87"/>
    <w:rsid w:val="1E084EC4"/>
    <w:rsid w:val="2007570D"/>
    <w:rsid w:val="214F598B"/>
    <w:rsid w:val="218B6CEF"/>
    <w:rsid w:val="21923EC6"/>
    <w:rsid w:val="22321220"/>
    <w:rsid w:val="23042050"/>
    <w:rsid w:val="239663CC"/>
    <w:rsid w:val="249406B4"/>
    <w:rsid w:val="24F5614F"/>
    <w:rsid w:val="264F18B8"/>
    <w:rsid w:val="269F2D37"/>
    <w:rsid w:val="26E27AFC"/>
    <w:rsid w:val="27A938BB"/>
    <w:rsid w:val="27AA54B8"/>
    <w:rsid w:val="28927840"/>
    <w:rsid w:val="2893421B"/>
    <w:rsid w:val="2AC41747"/>
    <w:rsid w:val="2BA176CB"/>
    <w:rsid w:val="2BEA69DE"/>
    <w:rsid w:val="2D4B7EFF"/>
    <w:rsid w:val="2DCE0554"/>
    <w:rsid w:val="2EC97AC6"/>
    <w:rsid w:val="31C63DE6"/>
    <w:rsid w:val="32376C87"/>
    <w:rsid w:val="326A0074"/>
    <w:rsid w:val="32C108A5"/>
    <w:rsid w:val="366A2075"/>
    <w:rsid w:val="36C71E9E"/>
    <w:rsid w:val="36FD7842"/>
    <w:rsid w:val="37ED7897"/>
    <w:rsid w:val="3986199A"/>
    <w:rsid w:val="3A3A7309"/>
    <w:rsid w:val="3B6E474D"/>
    <w:rsid w:val="3C18697F"/>
    <w:rsid w:val="3DA600BD"/>
    <w:rsid w:val="40C052F4"/>
    <w:rsid w:val="429C4257"/>
    <w:rsid w:val="442D79DF"/>
    <w:rsid w:val="443D68C2"/>
    <w:rsid w:val="45900ED7"/>
    <w:rsid w:val="45F160DF"/>
    <w:rsid w:val="4C5119D5"/>
    <w:rsid w:val="4CB46A28"/>
    <w:rsid w:val="4D1C4C9B"/>
    <w:rsid w:val="4E1D7A0C"/>
    <w:rsid w:val="4E290AAD"/>
    <w:rsid w:val="505F6EFF"/>
    <w:rsid w:val="53016061"/>
    <w:rsid w:val="546B603B"/>
    <w:rsid w:val="54863E89"/>
    <w:rsid w:val="54DC509F"/>
    <w:rsid w:val="55AC533F"/>
    <w:rsid w:val="567E0463"/>
    <w:rsid w:val="598C00E3"/>
    <w:rsid w:val="59C5499B"/>
    <w:rsid w:val="59E31CB3"/>
    <w:rsid w:val="5BA61F89"/>
    <w:rsid w:val="5BE2179B"/>
    <w:rsid w:val="5C095EF8"/>
    <w:rsid w:val="5C2E3B49"/>
    <w:rsid w:val="5CF134D0"/>
    <w:rsid w:val="5D07349E"/>
    <w:rsid w:val="5D4C162B"/>
    <w:rsid w:val="5D8F3D2E"/>
    <w:rsid w:val="5EB66B01"/>
    <w:rsid w:val="5F0D27B0"/>
    <w:rsid w:val="5F682F19"/>
    <w:rsid w:val="5FBA70DC"/>
    <w:rsid w:val="603521B4"/>
    <w:rsid w:val="60FE7B10"/>
    <w:rsid w:val="63CC2568"/>
    <w:rsid w:val="640D5C01"/>
    <w:rsid w:val="644B4026"/>
    <w:rsid w:val="64F03D3E"/>
    <w:rsid w:val="652D233B"/>
    <w:rsid w:val="66643F16"/>
    <w:rsid w:val="678C1C8E"/>
    <w:rsid w:val="68ED13D1"/>
    <w:rsid w:val="68F35AC8"/>
    <w:rsid w:val="693B117C"/>
    <w:rsid w:val="6A202106"/>
    <w:rsid w:val="6C5B1E9E"/>
    <w:rsid w:val="6D1623D3"/>
    <w:rsid w:val="6D773EC4"/>
    <w:rsid w:val="716E1719"/>
    <w:rsid w:val="74BB7734"/>
    <w:rsid w:val="77BF34E7"/>
    <w:rsid w:val="77F853ED"/>
    <w:rsid w:val="78114270"/>
    <w:rsid w:val="78856FF9"/>
    <w:rsid w:val="79541610"/>
    <w:rsid w:val="79E320C5"/>
    <w:rsid w:val="79E463FE"/>
    <w:rsid w:val="7A603A0D"/>
    <w:rsid w:val="7BB77575"/>
    <w:rsid w:val="7C94578B"/>
    <w:rsid w:val="7D3F48B1"/>
    <w:rsid w:val="7E2916B3"/>
    <w:rsid w:val="7EF21BE4"/>
    <w:rsid w:val="7F617C0C"/>
    <w:rsid w:val="7F82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日期 字符"/>
    <w:basedOn w:val="7"/>
    <w:link w:val="2"/>
    <w:qFormat/>
    <w:uiPriority w:val="0"/>
    <w:rPr>
      <w:rFonts w:ascii="等线" w:hAnsi="等线" w:eastAsia="等线"/>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671</Words>
  <Characters>3828</Characters>
  <Lines>31</Lines>
  <Paragraphs>8</Paragraphs>
  <TotalTime>1</TotalTime>
  <ScaleCrop>false</ScaleCrop>
  <LinksUpToDate>false</LinksUpToDate>
  <CharactersWithSpaces>4491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2021-03-21T05:13:00Z</dcterms:created>
  <dc:creator>Administrator</dc:creator>
  <cp:lastModifiedBy>admin</cp:lastModifiedBy>
  <dcterms:modified xsi:type="dcterms:W3CDTF">2021-05-06T14:21:09Z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C92010351F18464C8A89E40154CE1B65</vt:lpwstr>
  </property>
  <property fmtid="{D5CDD505-2E9C-101B-9397-08002B2CF9AE}" pid="4" name="KSOSaveFontToCloudKey">
    <vt:lpwstr>633404817_btnclosed</vt:lpwstr>
  </property>
</Properties>
</file>