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1C" w:rsidRDefault="0095481C" w:rsidP="0095481C">
      <w:pPr>
        <w:widowControl/>
        <w:spacing w:line="360" w:lineRule="auto"/>
        <w:ind w:firstLineChars="200" w:firstLine="482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91687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附表</w:t>
      </w:r>
      <w:r w:rsidRPr="00B91687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:</w:t>
      </w:r>
    </w:p>
    <w:p w:rsidR="0095481C" w:rsidRPr="00274422" w:rsidRDefault="0095481C" w:rsidP="0095481C">
      <w:pPr>
        <w:spacing w:afterLines="50"/>
        <w:jc w:val="center"/>
        <w:rPr>
          <w:rFonts w:ascii="黑体" w:eastAsia="黑体" w:hAnsi="Times New Roman"/>
          <w:sz w:val="30"/>
          <w:szCs w:val="32"/>
        </w:rPr>
      </w:pPr>
      <w:r w:rsidRPr="00274422">
        <w:rPr>
          <w:rFonts w:ascii="黑体" w:eastAsia="黑体" w:hAnsi="Times New Roman" w:hint="eastAsia"/>
          <w:sz w:val="30"/>
          <w:szCs w:val="32"/>
        </w:rPr>
        <w:t>管理与经济学院研究生国家奖学金评审自评打分表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1143"/>
        <w:gridCol w:w="1526"/>
        <w:gridCol w:w="1435"/>
        <w:gridCol w:w="1369"/>
        <w:gridCol w:w="999"/>
        <w:gridCol w:w="9"/>
        <w:gridCol w:w="1352"/>
      </w:tblGrid>
      <w:tr w:rsidR="0095481C" w:rsidRPr="007C03FC" w:rsidTr="009E1AD2">
        <w:trPr>
          <w:trHeight w:val="438"/>
        </w:trPr>
        <w:tc>
          <w:tcPr>
            <w:tcW w:w="689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3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得分项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自评支撑材料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5481C" w:rsidRPr="007C03FC" w:rsidTr="009E1AD2">
        <w:trPr>
          <w:trHeight w:val="438"/>
        </w:trPr>
        <w:tc>
          <w:tcPr>
            <w:tcW w:w="689" w:type="dxa"/>
            <w:vMerge w:val="restart"/>
            <w:vAlign w:val="center"/>
          </w:tcPr>
          <w:p w:rsidR="0095481C" w:rsidRPr="007C03FC" w:rsidRDefault="0095481C" w:rsidP="00D74114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:rsidR="0095481C" w:rsidRPr="007C03FC" w:rsidRDefault="0095481C" w:rsidP="00D74114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学习成绩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学位平均成绩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总平均成绩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总平均成绩专业排名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55"/>
        </w:trPr>
        <w:tc>
          <w:tcPr>
            <w:tcW w:w="689" w:type="dxa"/>
            <w:vMerge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38"/>
        </w:trPr>
        <w:tc>
          <w:tcPr>
            <w:tcW w:w="689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3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学校活动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55"/>
        </w:trPr>
        <w:tc>
          <w:tcPr>
            <w:tcW w:w="689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3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55"/>
        </w:trPr>
        <w:tc>
          <w:tcPr>
            <w:tcW w:w="689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学术著作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38"/>
        </w:trPr>
        <w:tc>
          <w:tcPr>
            <w:tcW w:w="689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3" w:type="dxa"/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参与课题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55"/>
        </w:trPr>
        <w:tc>
          <w:tcPr>
            <w:tcW w:w="689" w:type="dxa"/>
            <w:tcBorders>
              <w:bottom w:val="single" w:sz="4" w:space="0" w:color="000000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总分值</w:t>
            </w:r>
          </w:p>
        </w:tc>
        <w:tc>
          <w:tcPr>
            <w:tcW w:w="5329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总分值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=A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vertAlign w:val="subscript"/>
              </w:rPr>
              <w:t>1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*0.3+A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vertAlign w:val="subscript"/>
              </w:rPr>
              <w:t>2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*0.2+A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vertAlign w:val="subscript"/>
              </w:rPr>
              <w:t>3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*0.3+A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vertAlign w:val="subscript"/>
              </w:rPr>
              <w:t>4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*0.1+A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vertAlign w:val="subscript"/>
              </w:rPr>
              <w:t>5</w:t>
            </w:r>
            <w:r w:rsidRPr="007C03FC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*0.1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5481C" w:rsidRPr="007C03FC" w:rsidRDefault="0095481C" w:rsidP="00D74114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5481C" w:rsidRPr="007C03FC" w:rsidTr="009E1AD2">
        <w:trPr>
          <w:trHeight w:val="455"/>
        </w:trPr>
        <w:tc>
          <w:tcPr>
            <w:tcW w:w="852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5481C" w:rsidRDefault="0095481C" w:rsidP="00D74114">
            <w:pPr>
              <w:widowControl/>
              <w:spacing w:line="360" w:lineRule="auto"/>
              <w:jc w:val="right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</w:p>
          <w:p w:rsidR="0095481C" w:rsidRDefault="0095481C" w:rsidP="00D74114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自评人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:(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签名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)                          </w:t>
            </w:r>
          </w:p>
          <w:p w:rsidR="0095481C" w:rsidRDefault="0095481C" w:rsidP="00D74114">
            <w:pPr>
              <w:widowControl/>
              <w:spacing w:line="360" w:lineRule="auto"/>
              <w:jc w:val="right"/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         </w:t>
            </w:r>
          </w:p>
          <w:p w:rsidR="0095481C" w:rsidRPr="007C03FC" w:rsidRDefault="0095481C" w:rsidP="00D74114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  </w:t>
            </w:r>
          </w:p>
        </w:tc>
      </w:tr>
    </w:tbl>
    <w:p w:rsidR="009E1AD2" w:rsidRDefault="009E1AD2" w:rsidP="009E1AD2">
      <w:pPr>
        <w:widowControl/>
        <w:spacing w:line="360" w:lineRule="auto"/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说明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:</w:t>
      </w:r>
      <w:r w:rsidRPr="00516000"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 w:rsidRPr="00516000"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评分得分参考《</w:t>
      </w:r>
      <w:r w:rsidRPr="00331EF0">
        <w:rPr>
          <w:rFonts w:ascii="Times New Roman" w:hAnsi="Times New Roman" w:hint="eastAsia"/>
          <w:color w:val="000000"/>
          <w:kern w:val="0"/>
          <w:sz w:val="24"/>
          <w:szCs w:val="24"/>
        </w:rPr>
        <w:t>管理与经济学院研究生国家奖学金评审自评打分参考表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》，有特殊情况请联系研究生管理办公室；</w:t>
      </w:r>
    </w:p>
    <w:p w:rsidR="009E1AD2" w:rsidRDefault="009E1AD2" w:rsidP="009E1AD2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、自评分值务必真实有效，有虚假数据一经核实，取消该生申请资格。</w:t>
      </w:r>
    </w:p>
    <w:p w:rsidR="009E1AD2" w:rsidRDefault="009E1AD2">
      <w:pPr>
        <w:widowControl/>
        <w:jc w:val="left"/>
      </w:pPr>
      <w:r>
        <w:br w:type="page"/>
      </w:r>
    </w:p>
    <w:p w:rsidR="009E1AD2" w:rsidRPr="00B91687" w:rsidRDefault="009E1AD2" w:rsidP="009E1AD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74422">
        <w:rPr>
          <w:rFonts w:ascii="黑体" w:eastAsia="黑体" w:hAnsi="Times New Roman" w:hint="eastAsia"/>
          <w:sz w:val="30"/>
          <w:szCs w:val="32"/>
        </w:rPr>
        <w:lastRenderedPageBreak/>
        <w:t>管理与经济学院研究生国家奖学金评审自评打分</w:t>
      </w:r>
      <w:r>
        <w:rPr>
          <w:rFonts w:ascii="黑体" w:eastAsia="黑体" w:hAnsi="Times New Roman" w:hint="eastAsia"/>
          <w:sz w:val="30"/>
          <w:szCs w:val="32"/>
        </w:rPr>
        <w:t>参考表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0"/>
        <w:gridCol w:w="1393"/>
        <w:gridCol w:w="4536"/>
        <w:gridCol w:w="992"/>
        <w:gridCol w:w="901"/>
      </w:tblGrid>
      <w:tr w:rsidR="009E1AD2" w:rsidRPr="007C03FC" w:rsidTr="00D74114">
        <w:tc>
          <w:tcPr>
            <w:tcW w:w="700" w:type="dxa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3" w:type="dxa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92" w:type="dxa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901" w:type="dxa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</w:tr>
      <w:tr w:rsidR="009E1AD2" w:rsidRPr="007C03FC" w:rsidTr="00D74114">
        <w:trPr>
          <w:trHeight w:val="820"/>
        </w:trPr>
        <w:tc>
          <w:tcPr>
            <w:tcW w:w="700" w:type="dxa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A</w:t>
            </w:r>
            <w:r w:rsidRPr="00EE550A">
              <w:rPr>
                <w:rFonts w:ascii="Times New Roman" w:hAnsi="Times New Roman" w:cs="宋体" w:hint="eastAsia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4536" w:type="dxa"/>
          </w:tcPr>
          <w:p w:rsidR="009E1AD2" w:rsidRPr="00122481" w:rsidRDefault="009E1AD2" w:rsidP="00D741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课程成绩得分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=100×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1-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排名比例）</w:t>
            </w:r>
          </w:p>
          <w:p w:rsidR="009E1AD2" w:rsidRPr="00122481" w:rsidRDefault="009E1AD2" w:rsidP="00D741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（注：排名比例按照研究生学历阶段已公布的学科成绩分数计算）</w:t>
            </w:r>
          </w:p>
        </w:tc>
        <w:tc>
          <w:tcPr>
            <w:tcW w:w="992" w:type="dxa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1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413"/>
        </w:trPr>
        <w:tc>
          <w:tcPr>
            <w:tcW w:w="700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学校活动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A</w:t>
            </w:r>
            <w:r w:rsidRPr="00EE550A">
              <w:rPr>
                <w:rFonts w:ascii="Times New Roman" w:hAnsi="Times New Roman" w:cs="宋体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536" w:type="dxa"/>
          </w:tcPr>
          <w:p w:rsidR="009E1AD2" w:rsidRPr="00122481" w:rsidRDefault="009E1AD2" w:rsidP="00D74114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担任校级研究生会主席、副主席职务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122481">
              <w:rPr>
                <w:rFonts w:asci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Merge w:val="restart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122481" w:rsidRDefault="009E1AD2" w:rsidP="00D741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担任校级研究生会部长、其他学生社团副会长、院系研究生会主席或副主席职务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22481">
              <w:rPr>
                <w:rFonts w:asci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122481" w:rsidRDefault="009E1AD2" w:rsidP="00D741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担任学院研究生班长、副班长或者党支部书记、副书记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5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122481" w:rsidRDefault="009E1AD2" w:rsidP="00D741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获得省级以上三好研究生标兵、三好研究生、优秀学生干部称号（含省级）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22481">
              <w:rPr>
                <w:rFonts w:asci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619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E1AD2" w:rsidRPr="00122481" w:rsidRDefault="009E1AD2" w:rsidP="00D74114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获得校级三好研究生标兵、三好研究生、优秀学生干部、优秀研究生称号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122481">
              <w:rPr>
                <w:rFonts w:asci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294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E1AD2" w:rsidRPr="00122481" w:rsidRDefault="009E1AD2" w:rsidP="00D74114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2481">
              <w:rPr>
                <w:rFonts w:ascii="Times New Roman"/>
                <w:color w:val="000000"/>
                <w:kern w:val="0"/>
                <w:szCs w:val="21"/>
              </w:rPr>
              <w:t>省级竞赛获奖</w:t>
            </w:r>
            <w:r w:rsidRPr="00122481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22481">
              <w:rPr>
                <w:rFonts w:asci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700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3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学术论文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A</w:t>
            </w:r>
            <w:r w:rsidRPr="00EE550A">
              <w:rPr>
                <w:rFonts w:ascii="Times New Roman" w:hAnsi="Times New Roman" w:cs="宋体" w:hint="eastAsia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SCI、SSCI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类期刊发表论文（第一作者或第二作者）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901" w:type="dxa"/>
            <w:vMerge w:val="restart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EI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类期刊发表论文（第一作者或第二作者）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30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SCI、EI会议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期刊发表论文（第一作者或第二作者）1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0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核心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期刊发表论文（第一作者或第二作者）10分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普通期刊2</w:t>
            </w: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  <w:lang w:val="it-IT"/>
              </w:rPr>
              <w:t>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700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3" w:type="dxa"/>
            <w:vMerge w:val="restart"/>
            <w:vAlign w:val="center"/>
          </w:tcPr>
          <w:p w:rsidR="009E1AD2" w:rsidRPr="00EE550A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</w:pP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学术著作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外文版学术专著（著）（10万字以上正式出版）8分</w:t>
            </w:r>
          </w:p>
        </w:tc>
        <w:tc>
          <w:tcPr>
            <w:tcW w:w="992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1" w:type="dxa"/>
            <w:vMerge w:val="restart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675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外文版学术专著（编、译）（10万字以上正式出版）5分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599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中文版学术专著（著）（10万字以上正式出版）5分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609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中文版学术专著（编）（20万字以上正式出版）3分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700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3" w:type="dxa"/>
            <w:vMerge w:val="restart"/>
            <w:vAlign w:val="center"/>
          </w:tcPr>
          <w:p w:rsidR="009E1AD2" w:rsidRPr="00EE550A" w:rsidRDefault="009E1AD2" w:rsidP="00D741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vertAlign w:val="subscript"/>
              </w:rPr>
            </w:pP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参与课题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ind w:right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国家级重点项目30分</w:t>
            </w:r>
          </w:p>
        </w:tc>
        <w:tc>
          <w:tcPr>
            <w:tcW w:w="992" w:type="dxa"/>
            <w:vMerge w:val="restart"/>
            <w:vAlign w:val="center"/>
          </w:tcPr>
          <w:p w:rsidR="009E1AD2" w:rsidRPr="00516000" w:rsidRDefault="009E1AD2" w:rsidP="00D74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1" w:type="dxa"/>
            <w:vMerge w:val="restart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国家级一般项目25分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省部级重点项目20分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250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省部级一般项目15分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rPr>
          <w:trHeight w:val="396"/>
        </w:trPr>
        <w:tc>
          <w:tcPr>
            <w:tcW w:w="0" w:type="auto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E1AD2" w:rsidRPr="00516000" w:rsidRDefault="009E1AD2" w:rsidP="00D7411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研究生创新创业基金20分</w:t>
            </w:r>
          </w:p>
        </w:tc>
        <w:tc>
          <w:tcPr>
            <w:tcW w:w="992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  <w:tr w:rsidR="009E1AD2" w:rsidRPr="007C03FC" w:rsidTr="00D74114">
        <w:tc>
          <w:tcPr>
            <w:tcW w:w="6629" w:type="dxa"/>
            <w:gridSpan w:val="3"/>
            <w:vAlign w:val="center"/>
          </w:tcPr>
          <w:p w:rsidR="009E1AD2" w:rsidRPr="00516000" w:rsidRDefault="009E1AD2" w:rsidP="00D74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合</w:t>
            </w:r>
            <w:r w:rsidRPr="0051600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16000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992" w:type="dxa"/>
            <w:vAlign w:val="center"/>
          </w:tcPr>
          <w:p w:rsidR="009E1AD2" w:rsidRPr="00516000" w:rsidRDefault="009E1AD2" w:rsidP="00D74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000">
              <w:rPr>
                <w:rFonts w:ascii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901" w:type="dxa"/>
          </w:tcPr>
          <w:p w:rsidR="009E1AD2" w:rsidRPr="00516000" w:rsidRDefault="009E1AD2" w:rsidP="00D74114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9E1AD2" w:rsidRDefault="009E1AD2" w:rsidP="009E1AD2">
      <w:pPr>
        <w:widowControl/>
        <w:spacing w:line="360" w:lineRule="auto"/>
        <w:ind w:firstLineChars="200" w:firstLine="480"/>
        <w:jc w:val="left"/>
        <w:rPr>
          <w:rFonts w:cs="宋体" w:hint="eastAsia"/>
          <w:color w:val="000000"/>
          <w:kern w:val="0"/>
          <w:sz w:val="24"/>
          <w:szCs w:val="24"/>
        </w:rPr>
      </w:pPr>
    </w:p>
    <w:p w:rsidR="009E1AD2" w:rsidRDefault="009E1AD2" w:rsidP="009E1AD2">
      <w:pPr>
        <w:widowControl/>
        <w:spacing w:line="360" w:lineRule="auto"/>
        <w:ind w:firstLineChars="200" w:firstLine="480"/>
        <w:jc w:val="left"/>
        <w:rPr>
          <w:rFonts w:cs="宋体" w:hint="eastAsia"/>
          <w:color w:val="000000"/>
          <w:kern w:val="0"/>
          <w:sz w:val="24"/>
          <w:szCs w:val="24"/>
        </w:rPr>
      </w:pPr>
      <w:r w:rsidRPr="00B72DBC">
        <w:rPr>
          <w:rFonts w:cs="宋体" w:hint="eastAsia"/>
          <w:color w:val="000000"/>
          <w:kern w:val="0"/>
          <w:sz w:val="24"/>
          <w:szCs w:val="24"/>
        </w:rPr>
        <w:t>备注：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（1）</w:t>
      </w:r>
      <w:r w:rsidRPr="00B72DBC">
        <w:rPr>
          <w:rFonts w:cs="宋体" w:hint="eastAsia"/>
          <w:color w:val="000000"/>
          <w:kern w:val="0"/>
          <w:sz w:val="24"/>
          <w:szCs w:val="24"/>
        </w:rPr>
        <w:t>申请人员根据自身情况，按照以上自评</w:t>
      </w:r>
      <w:proofErr w:type="gramStart"/>
      <w:r w:rsidRPr="00B72DBC">
        <w:rPr>
          <w:rFonts w:cs="宋体" w:hint="eastAsia"/>
          <w:color w:val="000000"/>
          <w:kern w:val="0"/>
          <w:sz w:val="24"/>
          <w:szCs w:val="24"/>
        </w:rPr>
        <w:t>表标准</w:t>
      </w:r>
      <w:proofErr w:type="gramEnd"/>
      <w:r w:rsidRPr="00B72DBC">
        <w:rPr>
          <w:rFonts w:cs="宋体" w:hint="eastAsia"/>
          <w:color w:val="000000"/>
          <w:kern w:val="0"/>
          <w:sz w:val="24"/>
          <w:szCs w:val="24"/>
        </w:rPr>
        <w:t>进行自评打分，同时提交证明材料原件及复印件各一份。计分方法：</w:t>
      </w:r>
      <w:r w:rsidRPr="00B72DBC">
        <w:rPr>
          <w:rFonts w:ascii="宋体" w:hAnsi="宋体" w:cs="宋体" w:hint="eastAsia"/>
          <w:color w:val="000000"/>
          <w:kern w:val="0"/>
          <w:sz w:val="24"/>
          <w:szCs w:val="24"/>
        </w:rPr>
        <w:t>∑</w:t>
      </w:r>
      <w:r w:rsidRPr="00B72DBC">
        <w:rPr>
          <w:rFonts w:cs="宋体" w:hint="eastAsia"/>
          <w:color w:val="000000"/>
          <w:kern w:val="0"/>
          <w:sz w:val="24"/>
          <w:szCs w:val="24"/>
        </w:rPr>
        <w:t>各项指标类别总分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*</w:t>
      </w:r>
      <w:r w:rsidRPr="00B72DBC">
        <w:rPr>
          <w:rFonts w:cs="宋体" w:hint="eastAsia"/>
          <w:color w:val="000000"/>
          <w:kern w:val="0"/>
          <w:sz w:val="24"/>
          <w:szCs w:val="24"/>
        </w:rPr>
        <w:t>各类指标权重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=</w:t>
      </w:r>
      <w:r w:rsidRPr="00B72DBC">
        <w:rPr>
          <w:rFonts w:cs="宋体" w:hint="eastAsia"/>
          <w:color w:val="000000"/>
          <w:kern w:val="0"/>
          <w:sz w:val="24"/>
          <w:szCs w:val="24"/>
        </w:rPr>
        <w:t>最终个人得分。</w:t>
      </w:r>
      <w:r w:rsidRPr="00B72DBC">
        <w:rPr>
          <w:rFonts w:cs="宋体" w:hint="eastAsia"/>
          <w:bCs/>
          <w:color w:val="000000"/>
          <w:kern w:val="0"/>
          <w:sz w:val="24"/>
          <w:szCs w:val="24"/>
        </w:rPr>
        <w:t>注：各项指标类别总分不得超过</w:t>
      </w:r>
      <w:r w:rsidRPr="00B72DBC">
        <w:rPr>
          <w:rFonts w:ascii="宋体" w:hAnsi="宋体" w:cs="宋体"/>
          <w:bCs/>
          <w:color w:val="000000"/>
          <w:kern w:val="0"/>
          <w:sz w:val="24"/>
          <w:szCs w:val="24"/>
        </w:rPr>
        <w:t>100</w:t>
      </w:r>
      <w:r w:rsidRPr="00B72DBC">
        <w:rPr>
          <w:rFonts w:cs="宋体" w:hint="eastAsia"/>
          <w:bCs/>
          <w:color w:val="000000"/>
          <w:kern w:val="0"/>
          <w:sz w:val="24"/>
          <w:szCs w:val="24"/>
        </w:rPr>
        <w:t>分，超过</w:t>
      </w:r>
      <w:r w:rsidRPr="00B72DBC">
        <w:rPr>
          <w:rFonts w:ascii="宋体" w:hAnsi="宋体" w:cs="宋体"/>
          <w:bCs/>
          <w:color w:val="000000"/>
          <w:kern w:val="0"/>
          <w:sz w:val="24"/>
          <w:szCs w:val="24"/>
        </w:rPr>
        <w:t>100</w:t>
      </w:r>
      <w:r w:rsidRPr="00B72DBC">
        <w:rPr>
          <w:rFonts w:cs="宋体" w:hint="eastAsia"/>
          <w:bCs/>
          <w:color w:val="000000"/>
          <w:kern w:val="0"/>
          <w:sz w:val="24"/>
          <w:szCs w:val="24"/>
        </w:rPr>
        <w:t>分以</w:t>
      </w:r>
      <w:r w:rsidRPr="00B72DBC">
        <w:rPr>
          <w:rFonts w:ascii="宋体" w:hAnsi="宋体" w:cs="宋体"/>
          <w:bCs/>
          <w:color w:val="000000"/>
          <w:kern w:val="0"/>
          <w:sz w:val="24"/>
          <w:szCs w:val="24"/>
        </w:rPr>
        <w:t>100</w:t>
      </w:r>
      <w:r w:rsidRPr="00B72DBC">
        <w:rPr>
          <w:rFonts w:cs="宋体" w:hint="eastAsia"/>
          <w:bCs/>
          <w:color w:val="000000"/>
          <w:kern w:val="0"/>
          <w:sz w:val="24"/>
          <w:szCs w:val="24"/>
        </w:rPr>
        <w:t>分计。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 w:rsidRPr="00B72DBC">
        <w:rPr>
          <w:rFonts w:cs="宋体" w:hint="eastAsia"/>
          <w:color w:val="000000"/>
          <w:kern w:val="0"/>
          <w:sz w:val="24"/>
          <w:szCs w:val="24"/>
        </w:rPr>
        <w:t>担任校级及以上学生组织干部需半年以上，学生干部担任及获奖情况各计一次最高分，不能累加。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）参评者发表论文必须为通讯作者或第一作者（</w:t>
      </w:r>
      <w:proofErr w:type="gramStart"/>
      <w:r w:rsidRPr="00B72DBC">
        <w:rPr>
          <w:rFonts w:cs="宋体" w:hint="eastAsia"/>
          <w:color w:val="000000"/>
          <w:kern w:val="0"/>
          <w:sz w:val="24"/>
          <w:szCs w:val="24"/>
        </w:rPr>
        <w:t>若参</w:t>
      </w:r>
      <w:proofErr w:type="gramEnd"/>
      <w:r w:rsidRPr="00B72DBC">
        <w:rPr>
          <w:rFonts w:cs="宋体" w:hint="eastAsia"/>
          <w:color w:val="000000"/>
          <w:kern w:val="0"/>
          <w:sz w:val="24"/>
          <w:szCs w:val="24"/>
        </w:rPr>
        <w:t>赛者为第二作者而第一作者为本人导师，则认为参赛者为第一作者）。所称“学术成果”必须是已发表的学术作品，有</w:t>
      </w:r>
      <w:proofErr w:type="gramStart"/>
      <w:r w:rsidRPr="00B72DBC">
        <w:rPr>
          <w:rFonts w:cs="宋体" w:hint="eastAsia"/>
          <w:color w:val="000000"/>
          <w:kern w:val="0"/>
          <w:sz w:val="24"/>
          <w:szCs w:val="24"/>
        </w:rPr>
        <w:t>录稿通知</w:t>
      </w:r>
      <w:proofErr w:type="gramEnd"/>
      <w:r w:rsidRPr="00B72DBC">
        <w:rPr>
          <w:rFonts w:cs="宋体" w:hint="eastAsia"/>
          <w:color w:val="000000"/>
          <w:kern w:val="0"/>
          <w:sz w:val="24"/>
          <w:szCs w:val="24"/>
        </w:rPr>
        <w:t>但未正式发表的科研成果不能参加本次评选。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）学术著作部分的得分，参评者以第一作者为准，作者的定义为著作封面上所列作者，第二作者及更后的乘以系数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0.8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，列入编委的按上述规定得分乘以系数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0.6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，未列入编委但书中说明了具体编写章节的按上述规定得分乘以系数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0.4</w:t>
      </w:r>
      <w:r w:rsidRPr="00B72DBC">
        <w:rPr>
          <w:rFonts w:cs="宋体" w:hint="eastAsia"/>
          <w:color w:val="000000"/>
          <w:kern w:val="0"/>
          <w:sz w:val="24"/>
          <w:szCs w:val="24"/>
        </w:rPr>
        <w:t>。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）学术论文分类见《</w:t>
      </w:r>
      <w:r>
        <w:rPr>
          <w:rFonts w:cs="宋体" w:hint="eastAsia"/>
          <w:color w:val="000000"/>
          <w:kern w:val="0"/>
          <w:sz w:val="24"/>
          <w:szCs w:val="24"/>
        </w:rPr>
        <w:t>华北水利水电学院</w:t>
      </w:r>
      <w:r w:rsidRPr="00B72DBC">
        <w:rPr>
          <w:rFonts w:cs="宋体" w:hint="eastAsia"/>
          <w:color w:val="000000"/>
          <w:kern w:val="0"/>
          <w:sz w:val="24"/>
          <w:szCs w:val="24"/>
        </w:rPr>
        <w:t>期刊分类办法》。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B72DBC">
        <w:rPr>
          <w:rFonts w:cs="宋体" w:hint="eastAsia"/>
          <w:color w:val="000000"/>
          <w:kern w:val="0"/>
          <w:sz w:val="24"/>
          <w:szCs w:val="24"/>
        </w:rPr>
        <w:t>）参与课题项，候选人需为课题参与学生中排名前两位，且仅限报一项参与加分，并附课题参与证明材料（以项目批文复印件为准，并附上导师签字与院系盖章），主持课题项目不予限制。</w:t>
      </w:r>
    </w:p>
    <w:p w:rsidR="009E1AD2" w:rsidRPr="00B72DBC" w:rsidRDefault="009E1AD2" w:rsidP="009E1AD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B72DBC">
        <w:rPr>
          <w:rFonts w:ascii="宋体" w:hAnsi="宋体" w:cs="宋体"/>
          <w:color w:val="000000"/>
          <w:kern w:val="0"/>
          <w:sz w:val="24"/>
          <w:szCs w:val="24"/>
        </w:rPr>
        <w:t>7)</w:t>
      </w:r>
      <w:r w:rsidRPr="00B72DBC">
        <w:rPr>
          <w:rFonts w:cs="宋体" w:hint="eastAsia"/>
          <w:color w:val="000000"/>
          <w:kern w:val="0"/>
          <w:sz w:val="24"/>
          <w:szCs w:val="24"/>
        </w:rPr>
        <w:t>以上得分项未涵盖的项目，不予加分。</w:t>
      </w:r>
    </w:p>
    <w:p w:rsidR="009E1AD2" w:rsidRDefault="009E1AD2" w:rsidP="009E1AD2"/>
    <w:p w:rsidR="009B30C3" w:rsidRPr="009E1AD2" w:rsidRDefault="009B30C3"/>
    <w:sectPr w:rsidR="009B30C3" w:rsidRPr="009E1AD2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81C"/>
    <w:rsid w:val="005E7B1A"/>
    <w:rsid w:val="0095481C"/>
    <w:rsid w:val="009B30C3"/>
    <w:rsid w:val="009E1AD2"/>
    <w:rsid w:val="00FB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weby</dc:creator>
  <cp:lastModifiedBy>weby</cp:lastModifiedBy>
  <cp:revision>2</cp:revision>
  <dcterms:created xsi:type="dcterms:W3CDTF">2013-01-08T06:31:00Z</dcterms:created>
  <dcterms:modified xsi:type="dcterms:W3CDTF">2013-01-08T06:33:00Z</dcterms:modified>
</cp:coreProperties>
</file>