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28" w:type="dxa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28" w:type="dxa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华北水利水电大学土木与交通学院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28" w:type="dxa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2"/>
                <w:szCs w:val="72"/>
              </w:rPr>
              <w:t>华北水利水电大学法学与公共管理学院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28" w:type="dxa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华北水利水电大学国际教育学院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rPr>
          <w:rFonts w:ascii="华文中宋" w:hAnsi="华文中宋" w:eastAsia="华文中宋"/>
          <w:b/>
          <w:color w:val="FF0000"/>
          <w:spacing w:val="6"/>
          <w:w w:val="80"/>
          <w:sz w:val="10"/>
          <w:szCs w:val="10"/>
        </w:rPr>
      </w:pPr>
    </w:p>
    <w:p>
      <w:pPr>
        <w:spacing w:line="440" w:lineRule="exact"/>
        <w:jc w:val="center"/>
        <w:rPr>
          <w:rFonts w:eastAsia="方正小标宋简体"/>
          <w:color w:val="FF0000"/>
          <w:sz w:val="90"/>
          <w:szCs w:val="90"/>
        </w:rPr>
      </w:pPr>
      <w:r>
        <w:rPr>
          <w:rFonts w:eastAsia="方正小标宋简体"/>
          <w:color w:val="FF0000"/>
          <w:sz w:val="90"/>
          <w:szCs w:val="90"/>
        </w:rPr>
        <w:pict>
          <v:shape id="1026" o:spid="_x0000_s1031" o:spt="12" type="#_x0000_t12" style="position:absolute;left:0pt;margin-left:198.7pt;margin-top:24.15pt;height:23.4pt;width:23.4pt;z-index:251655168;mso-width-relative:page;mso-height-relative:page;" fillcolor="#FF0000" filled="t" stroked="t" coordsize="21600,21600" adj="4125">
            <v:path/>
            <v:fill on="t" focussize="0,0"/>
            <v:stroke color="#FF0000" joinstyle="miter"/>
            <v:imagedata o:title=""/>
            <o:lock v:ext="edit"/>
          </v:shape>
        </w:pict>
      </w:r>
      <w:r>
        <w:rPr>
          <w:rFonts w:eastAsia="方正小标宋简体"/>
          <w:color w:val="FF0000"/>
          <w:sz w:val="90"/>
          <w:szCs w:val="90"/>
        </w:rPr>
        <w:pict>
          <v:shape id="1027" o:spid="_x0000_s1030" o:spt="3" type="#_x0000_t3" style="position:absolute;left:0pt;margin-left:196.8pt;margin-top:23.25pt;height:28.2pt;width:27pt;z-index:251656192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仿宋_GB2312" w:hAnsi="仿宋_GB2312" w:eastAsia="仿宋_GB2312"/>
          <w:sz w:val="30"/>
          <w:szCs w:val="32"/>
        </w:rPr>
        <w:t>华水团联[2017]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 xml:space="preserve"> 41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pStyle w:val="2"/>
        <w:shd w:val="clear" w:color="auto" w:fill="FFFFFF"/>
        <w:spacing w:before="90" w:beforeAutospacing="0" w:afterAutospacing="0"/>
        <w:jc w:val="center"/>
        <w:rPr>
          <w:rFonts w:hint="default" w:ascii="Tahoma" w:hAnsi="Tahoma" w:eastAsia="Tahoma" w:cs="Tahoma"/>
          <w:color w:val="444444"/>
          <w:sz w:val="33"/>
          <w:szCs w:val="33"/>
          <w:shd w:val="clear" w:color="auto" w:fill="FFFFFF"/>
        </w:rPr>
      </w:pPr>
      <w:r>
        <w:rPr>
          <w:rFonts w:hint="default" w:eastAsia="方正小标宋简体"/>
          <w:color w:val="FF0000"/>
          <w:sz w:val="90"/>
          <w:szCs w:val="90"/>
        </w:rPr>
        <w:pict>
          <v:line id="1028" o:spid="_x0000_s1029" o:spt="20" style="position:absolute;left:0pt;margin-left:-35.25pt;margin-top:4.8pt;height:0.05pt;width:217.8pt;z-index:251657216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default" w:eastAsia="方正小标宋简体"/>
          <w:color w:val="FF0000"/>
          <w:sz w:val="90"/>
          <w:szCs w:val="90"/>
        </w:rPr>
        <w:pict>
          <v:line id="1029" o:spid="_x0000_s1028" o:spt="20" style="position:absolute;left:0pt;margin-left:234pt;margin-top:5.1pt;height:0.05pt;width:225pt;z-index:251658240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hd w:val="clear" w:color="auto" w:fill="FFFFFF"/>
        <w:spacing w:line="540" w:lineRule="exact"/>
        <w:jc w:val="center"/>
        <w:rPr>
          <w:rFonts w:ascii="黑体" w:hAnsi="黑体" w:eastAsia="黑体" w:cs="黑体"/>
          <w:b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sz w:val="44"/>
          <w:szCs w:val="44"/>
          <w:shd w:val="clear" w:color="auto" w:fill="FFFFFF"/>
        </w:rPr>
        <w:t>关于对“感悟初心力量</w:t>
      </w:r>
      <w:r>
        <w:rPr>
          <w:rFonts w:ascii="黑体" w:hAnsi="黑体" w:eastAsia="黑体" w:cs="黑体"/>
          <w:b/>
          <w:sz w:val="44"/>
          <w:szCs w:val="44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  <w:shd w:val="clear" w:color="auto" w:fill="FFFFFF"/>
        </w:rPr>
        <w:t>青春点亮未来”主题团日手绘海报设计大赛表彰的决定</w:t>
      </w:r>
    </w:p>
    <w:p>
      <w:pPr>
        <w:shd w:val="clear" w:color="auto" w:fill="FFFFFF"/>
        <w:spacing w:after="0" w:line="5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各学院团委：</w:t>
      </w:r>
    </w:p>
    <w:p>
      <w:pPr>
        <w:spacing w:after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由校团委主办，土木与交通学院、法学与公共管理学院以及国际教育学院联合承办的“感悟初心力量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青春点亮未来”主题团日手绘海报设计大赛已圆满结束。</w:t>
      </w:r>
    </w:p>
    <w:p>
      <w:pPr>
        <w:adjustRightInd/>
        <w:snapToGrid/>
        <w:spacing w:line="500" w:lineRule="exact"/>
        <w:ind w:firstLine="624" w:firstLineChars="19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经过对参赛作品实物评审和现场展示答辩，本次大赛共有来自8各学院的12件作品获奖，其中一等奖2件。二等奖4件，三等奖6件。现将获奖结果予以公布（见附件）。</w:t>
      </w:r>
    </w:p>
    <w:p>
      <w:pPr>
        <w:adjustRightInd/>
        <w:snapToGrid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希望受到表彰的单位和团队，发扬成绩，再接再厉，不断增加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创新实践能力。</w:t>
      </w:r>
    </w:p>
    <w:p>
      <w:pPr>
        <w:spacing w:after="0"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校团委                  土木与交通学院  </w:t>
      </w:r>
    </w:p>
    <w:p>
      <w:pPr>
        <w:spacing w:after="0"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after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法学与公共管理学院                 国际教育学院</w:t>
      </w:r>
    </w:p>
    <w:p>
      <w:pPr>
        <w:shd w:val="clear" w:color="auto" w:fill="FFFFFF"/>
        <w:spacing w:after="0" w:line="500" w:lineRule="exact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2017年12月29日</w:t>
      </w:r>
    </w:p>
    <w:p>
      <w:pPr>
        <w:shd w:val="clear" w:color="auto" w:fill="FFFFFF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hd w:val="clear" w:color="auto" w:fill="FFFFFF"/>
        <w:spacing w:line="54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pict>
          <v:line id="1030" o:spid="_x0000_s1027" o:spt="20" style="position:absolute;left:0pt;margin-left:1.75pt;margin-top:36.9pt;height:0pt;width:441pt;z-index:251659264;mso-width-relative:page;mso-height-relative:page;" coordsize="21600,21600">
            <v:path arrowok="t"/>
            <v:fill focussize="0,0"/>
            <v:stroke weight="1.2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 送：各学院</w:t>
      </w:r>
    </w:p>
    <w:p>
      <w:pPr>
        <w:spacing w:line="540" w:lineRule="exac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ascii="仿宋_GB2312" w:hAnsi="仿宋_GB2312" w:eastAsia="仿宋_GB2312" w:cs="仿宋_GB2312"/>
          <w:spacing w:val="-20"/>
          <w:sz w:val="32"/>
          <w:szCs w:val="32"/>
        </w:rPr>
        <w:pict>
          <v:line id="1031" o:spid="_x0000_s1026" o:spt="20" style="position:absolute;left:0pt;margin-left:2.5pt;margin-top:29pt;height:0pt;width:441pt;z-index:251660288;mso-width-relative:page;mso-height-relative:page;" coordsize="21600,21600">
            <v:path arrowok="t"/>
            <v:fill focussize="0,0"/>
            <v:stroke weight="1.2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共青团华北水利水电大学委员会办公室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2017年12月29日印发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40" w:lineRule="exact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“感悟初心力量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青春点亮未来”</w:t>
      </w:r>
    </w:p>
    <w:p>
      <w:pPr>
        <w:spacing w:line="540" w:lineRule="exact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主题团日手绘海报设计大赛获奖名单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408"/>
        <w:gridCol w:w="255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shd w:val="clear" w:color="auto" w:fill="FFFFFF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《感悟初心力量 青春点亮未来》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水利学院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《感悟初心力量 青春点亮未来》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水利学院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《奋进之笔，启航新时代》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国际教育学院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《初心太阳照我心》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土木与交通学院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《初心·未来》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国际教育学院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《不忘初心跟党走》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电力学院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《致青春》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法学与公共管理学院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《感悟初心力量 青春点亮未来》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机械学院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《青春180》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数学与统计学院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《不忘初心，继续前行》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法学与公共管理学院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《党的光辉照我心》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机械学院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340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《我的中国梦》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信息工程学院</w:t>
            </w:r>
          </w:p>
        </w:tc>
        <w:tc>
          <w:tcPr>
            <w:tcW w:w="170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</w:tr>
    </w:tbl>
    <w:p>
      <w:pPr>
        <w:spacing w:line="540" w:lineRule="exact"/>
        <w:jc w:val="center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2D40"/>
    <w:rsid w:val="000A6C7B"/>
    <w:rsid w:val="002D16DC"/>
    <w:rsid w:val="002E4BB3"/>
    <w:rsid w:val="003B250A"/>
    <w:rsid w:val="0041459D"/>
    <w:rsid w:val="00477801"/>
    <w:rsid w:val="00592D40"/>
    <w:rsid w:val="006A5467"/>
    <w:rsid w:val="007E2546"/>
    <w:rsid w:val="008C14C8"/>
    <w:rsid w:val="009C1C7B"/>
    <w:rsid w:val="00BA6C83"/>
    <w:rsid w:val="00BE0DAE"/>
    <w:rsid w:val="00BE78C5"/>
    <w:rsid w:val="00CA14A9"/>
    <w:rsid w:val="00D57E8D"/>
    <w:rsid w:val="00DC099B"/>
    <w:rsid w:val="00E04784"/>
    <w:rsid w:val="00EC0D2E"/>
    <w:rsid w:val="00FC4F48"/>
    <w:rsid w:val="05A037BF"/>
    <w:rsid w:val="415F09D4"/>
    <w:rsid w:val="5F8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</w:pPr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宋体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1">
    <w:name w:val="无 A"/>
    <w:qFormat/>
    <w:uiPriority w:val="0"/>
  </w:style>
  <w:style w:type="character" w:customStyle="1" w:styleId="12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2017-10-13T06:22:00Z</dcterms:created>
  <dc:creator>Administrator</dc:creator>
  <cp:lastModifiedBy>Administrator</cp:lastModifiedBy>
  <dcterms:modified xsi:type="dcterms:W3CDTF">2018-01-02T01:08:58Z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