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56" w:tblpY="14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0"/>
        <w:gridCol w:w="1620"/>
      </w:tblGrid>
      <w:tr>
        <w:trPr>
          <w:trHeight w:val="840" w:hRule="atLeast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/>
              <w:autoSpaceDN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eastAsia="zh-CN" w:bidi="ar-SA"/>
              </w:rPr>
              <w:t>共青团华北水利水电大学委员会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autoSpaceDE/>
              <w:autoSpaceDN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kern w:val="2"/>
                <w:sz w:val="76"/>
                <w:szCs w:val="76"/>
                <w:lang w:val="en-US" w:eastAsia="zh-CN" w:bidi="ar-SA"/>
              </w:rPr>
              <w:t>文件</w:t>
            </w:r>
          </w:p>
        </w:tc>
      </w:tr>
    </w:tbl>
    <w:p>
      <w:pPr>
        <w:autoSpaceDE/>
        <w:autoSpaceDN/>
        <w:spacing w:line="440" w:lineRule="exact"/>
        <w:jc w:val="center"/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</w:pPr>
    </w:p>
    <w:p>
      <w:pPr>
        <w:autoSpaceDE/>
        <w:autoSpaceDN/>
        <w:spacing w:line="440" w:lineRule="exact"/>
        <w:jc w:val="center"/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</w:pP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w:t>华水团</w: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eastAsia="zh-CN" w:bidi="ar-SA"/>
        </w:rPr>
        <w:t>通</w: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w:t>[2020]</w: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w:t>号</w:t>
      </w:r>
    </w:p>
    <w:p>
      <w:pPr>
        <w:autoSpaceDE/>
        <w:autoSpaceDN/>
        <w:spacing w:line="44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302260</wp:posOffset>
                </wp:positionV>
                <wp:extent cx="2811145" cy="0"/>
                <wp:effectExtent l="0" t="19050" r="8255" b="1905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114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54.15pt;margin-top:23.8pt;height:0pt;width:221.35pt;mso-position-horizontal-relative:page;z-index:251657216;mso-width-relative:page;mso-height-relative:page;" filled="f" stroked="t" coordsize="21600,21600" o:gfxdata="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f9T/H2gAAAAkBAAAPAAAAAAAAAAEAIAAAACIAAABkcnMvZG93bnJldi54&#10;bWxQSwECFAAUAAAACACHTuJAwZMH+78BAACIAwAADgAAAAAAAAABACAAAAApAQAAZHJzL2Uyb0Rv&#10;Yy54bWxQSwUGAAAAAAYABgBZAQAAW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4079240</wp:posOffset>
                </wp:positionH>
                <wp:positionV relativeFrom="paragraph">
                  <wp:posOffset>305435</wp:posOffset>
                </wp:positionV>
                <wp:extent cx="2880360" cy="0"/>
                <wp:effectExtent l="0" t="19050" r="15240" b="19050"/>
                <wp:wrapTopAndBottom/>
                <wp:docPr id="1027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margin-left:321.2pt;margin-top:24.05pt;height:0pt;width:226.8pt;mso-position-horizontal-relative:page;mso-wrap-distance-bottom:0pt;mso-wrap-distance-top:0pt;z-index:-251659264;mso-width-relative:page;mso-height-relative:page;" filled="f" stroked="t" coordsize="21600,21600" o:gfxdata="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BXhfdsAAAAKAQAADwAAAAAAAAABACAAAAAiAAAAZHJzL2Rvd25yZXYu&#10;eG1sUEsBAhQAFAAAAAgAh07iQKBI1/2/AQAAiwMAAA4AAAAAAAAAAQAgAAAAKgEAAGRycy9lMm9E&#10;b2MueG1sUEsFBgAAAAAGAAYAWQEAAFsFAAAAAA==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Times New Roman"/>
          <w:kern w:val="2"/>
          <w:sz w:val="30"/>
          <w:szCs w:val="32"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3633470</wp:posOffset>
            </wp:positionH>
            <wp:positionV relativeFrom="paragraph">
              <wp:posOffset>107950</wp:posOffset>
            </wp:positionV>
            <wp:extent cx="361950" cy="375920"/>
            <wp:effectExtent l="0" t="0" r="0" b="5080"/>
            <wp:wrapTopAndBottom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.pn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/>
        <w:autoSpaceDN/>
        <w:spacing w:line="360" w:lineRule="auto"/>
        <w:jc w:val="center"/>
        <w:rPr>
          <w:rFonts w:hint="eastAsia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bidi="ar-SA"/>
        </w:rPr>
      </w:pPr>
      <w:r>
        <w:rPr>
          <w:rFonts w:hint="eastAsia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eastAsia="zh-CN" w:bidi="ar-SA"/>
        </w:rPr>
        <w:t>关于制定</w:t>
      </w:r>
      <w:r>
        <w:rPr>
          <w:rFonts w:hint="eastAsia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bidi="ar-SA"/>
        </w:rPr>
        <w:t>华北水利水电大学</w:t>
      </w:r>
    </w:p>
    <w:p>
      <w:pPr>
        <w:autoSpaceDE/>
        <w:autoSpaceDN/>
        <w:spacing w:line="360" w:lineRule="auto"/>
        <w:jc w:val="center"/>
        <w:rPr>
          <w:rFonts w:hint="eastAsia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bidi="ar-SA"/>
        </w:rPr>
        <w:t>团费收缴、使用和管理</w:t>
      </w:r>
      <w:r>
        <w:rPr>
          <w:rFonts w:hint="eastAsia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eastAsia="zh-CN" w:bidi="ar-SA"/>
        </w:rPr>
        <w:t>条例的通知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按照《中国共产主义青年团章程》（以下简称为团章）规定：向团组织交纳团费，是共青团员必须具备的起码条件，是团员对团组织应尽的义务。团费的收缴、使用和管理，是团的基层组织建设和团员队伍建设中的一项重要工作。为了适应形势发展的要求，进一步加强和改进我校团费收缴、使用和管理工作，特制定华北水利水电大学团费收缴、使用和管理条例。</w:t>
      </w:r>
    </w:p>
    <w:p>
      <w:pPr>
        <w:autoSpaceDE/>
        <w:autoSpaceDN/>
        <w:spacing w:line="360" w:lineRule="auto"/>
        <w:jc w:val="center"/>
        <w:rPr>
          <w:rFonts w:hint="default" w:ascii="仿宋_GB2312" w:hAnsi="宋体" w:eastAsia="仿宋_GB2312" w:cs="宋体"/>
          <w:b/>
          <w:bCs/>
          <w:spacing w:val="-11"/>
          <w:kern w:val="0"/>
          <w:sz w:val="44"/>
          <w:szCs w:val="44"/>
          <w:lang w:val="en-US" w:eastAsia="zh-CN" w:bidi="ar-SA"/>
        </w:rPr>
      </w:pPr>
    </w:p>
    <w:p>
      <w:pPr>
        <w:widowControl/>
        <w:spacing w:line="240" w:lineRule="exact"/>
        <w:rPr>
          <w:rFonts w:ascii="方正小标宋简体" w:hAnsi="仿宋" w:eastAsia="方正小标宋简体"/>
          <w:sz w:val="36"/>
          <w:szCs w:val="36"/>
        </w:rPr>
      </w:pPr>
    </w:p>
    <w:p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共青团华北水利水电委员会</w:t>
      </w:r>
    </w:p>
    <w:p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2020年7月1号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发送：各学院 、各班级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-23"/>
          <w:kern w:val="0"/>
          <w:sz w:val="32"/>
          <w:szCs w:val="32"/>
          <w:u w:val="none"/>
          <w:lang w:val="en-US" w:eastAsia="zh-CN" w:bidi="ar-SA"/>
        </w:rPr>
      </w:pPr>
      <w:r>
        <w:rPr>
          <w:u w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133350</wp:posOffset>
                </wp:positionV>
                <wp:extent cx="5271770" cy="0"/>
                <wp:effectExtent l="0" t="0" r="0" b="0"/>
                <wp:wrapTopAndBottom/>
                <wp:docPr id="1029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77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o:spid="_x0000_s1026" o:spt="20" style="position:absolute;left:0pt;margin-left:86.55pt;margin-top:10.5pt;height:0pt;width:415.1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pUFm9cAAAAKAQAADwAAAAAAAAABACAAAAAiAAAAZHJzL2Rvd25yZXYueG1sUEsB&#10;AhQAFAAAAAgAh07iQN5InxW9AQAAiwMAAA4AAAAAAAAAAQAgAAAAJgEAAGRycy9lMm9Eb2MueG1s&#10;UEsFBgAAAAAGAAYAWQEAAFU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32"/>
          <w:szCs w:val="32"/>
          <w:u w:val="none"/>
          <w:lang w:val="en-US" w:eastAsia="zh-CN" w:bidi="ar-SA"/>
        </w:rPr>
        <w:t>共青团华北水利水电大学委员会办公室</w:t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32"/>
          <w:szCs w:val="32"/>
          <w:u w:val="none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color w:val="000000"/>
          <w:spacing w:val="-23"/>
          <w:kern w:val="0"/>
          <w:sz w:val="32"/>
          <w:szCs w:val="32"/>
          <w:u w:val="none"/>
          <w:lang w:val="en-US" w:eastAsia="zh-CN" w:bidi="ar-SA"/>
        </w:rPr>
        <w:t>2020 年 7月1日印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-23"/>
          <w:kern w:val="0"/>
          <w:sz w:val="32"/>
          <w:szCs w:val="32"/>
          <w:u w:val="thick"/>
          <w:lang w:val="en-US" w:eastAsia="zh-CN" w:bidi="ar-SA"/>
        </w:rPr>
      </w:pPr>
      <w:r>
        <w:rPr>
          <w:u w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1033780</wp:posOffset>
                </wp:positionH>
                <wp:positionV relativeFrom="paragraph">
                  <wp:posOffset>14605</wp:posOffset>
                </wp:positionV>
                <wp:extent cx="5342255" cy="7620"/>
                <wp:effectExtent l="0" t="0" r="0" b="0"/>
                <wp:wrapTopAndBottom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255" cy="76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o:spid="_x0000_s1026" o:spt="20" style="position:absolute;left:0pt;margin-left:81.4pt;margin-top:1.15pt;height:0.6pt;width:420.65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FGHzXAAAACAEAAA8AAAAAAAAAAQAgAAAAIgAAAGRycy9kb3ducmV2Lnht&#10;bFBLAQIUABQAAAAIAIdO4kD+bZxUwQEAAIsDAAAOAAAAAAAAAAEAIAAAACYBAABkcnMvZTJvRG9j&#10;LnhtbFBLBQYAAAAABgAGAFkBAABZ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E0"/>
    <w:rsid w:val="000105E0"/>
    <w:rsid w:val="000273FC"/>
    <w:rsid w:val="001268A4"/>
    <w:rsid w:val="00144A72"/>
    <w:rsid w:val="00163390"/>
    <w:rsid w:val="001B7F91"/>
    <w:rsid w:val="002047D5"/>
    <w:rsid w:val="0026730E"/>
    <w:rsid w:val="00281D04"/>
    <w:rsid w:val="002F2C06"/>
    <w:rsid w:val="00425AF3"/>
    <w:rsid w:val="00476648"/>
    <w:rsid w:val="00521195"/>
    <w:rsid w:val="00555081"/>
    <w:rsid w:val="005A2DBF"/>
    <w:rsid w:val="005D71D5"/>
    <w:rsid w:val="006A382F"/>
    <w:rsid w:val="009437C4"/>
    <w:rsid w:val="00974168"/>
    <w:rsid w:val="00980D8E"/>
    <w:rsid w:val="00A0465A"/>
    <w:rsid w:val="00A05E7A"/>
    <w:rsid w:val="00A45BDF"/>
    <w:rsid w:val="00A85027"/>
    <w:rsid w:val="00B13CAF"/>
    <w:rsid w:val="00B676AE"/>
    <w:rsid w:val="00B86365"/>
    <w:rsid w:val="00BB220E"/>
    <w:rsid w:val="00C13E25"/>
    <w:rsid w:val="00CA346D"/>
    <w:rsid w:val="00CA4A3D"/>
    <w:rsid w:val="00D37DC4"/>
    <w:rsid w:val="00DA24AF"/>
    <w:rsid w:val="00E648B6"/>
    <w:rsid w:val="00ED685B"/>
    <w:rsid w:val="00F07225"/>
    <w:rsid w:val="00F41A9A"/>
    <w:rsid w:val="4E0A3771"/>
    <w:rsid w:val="5E82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375E87-48CF-4942-BC4B-49CC4E5CC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1721</Characters>
  <Lines>14</Lines>
  <Paragraphs>4</Paragraphs>
  <TotalTime>1</TotalTime>
  <ScaleCrop>false</ScaleCrop>
  <LinksUpToDate>false</LinksUpToDate>
  <CharactersWithSpaces>2018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2020-07-24T07:35:00Z</dcterms:created>
  <dc:creator>王 涵畅</dc:creator>
  <cp:lastModifiedBy>ღ靜﹏.</cp:lastModifiedBy>
  <dcterms:modified xsi:type="dcterms:W3CDTF">2020-07-27T00:24:19Z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