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D3C4C" w14:textId="77777777" w:rsidR="00AC5B19" w:rsidRDefault="00AC5B19" w:rsidP="00AC5B19">
      <w:pPr>
        <w:spacing w:afterLines="50" w:after="156"/>
        <w:rPr>
          <w:sz w:val="24"/>
          <w:szCs w:val="32"/>
        </w:rPr>
      </w:pPr>
      <w:r>
        <w:rPr>
          <w:rFonts w:hint="eastAsia"/>
          <w:sz w:val="24"/>
          <w:szCs w:val="32"/>
        </w:rPr>
        <w:t>附件</w:t>
      </w:r>
      <w:r>
        <w:rPr>
          <w:rFonts w:hint="eastAsia"/>
          <w:sz w:val="24"/>
          <w:szCs w:val="32"/>
        </w:rPr>
        <w:t>1</w:t>
      </w:r>
    </w:p>
    <w:p w14:paraId="028F0F99" w14:textId="77777777" w:rsidR="00AC5B19" w:rsidRDefault="00AC5B19" w:rsidP="00AC5B19">
      <w:pPr>
        <w:spacing w:line="324" w:lineRule="auto"/>
        <w:jc w:val="center"/>
        <w:rPr>
          <w:rFonts w:ascii="黑体" w:eastAsia="黑体" w:hAnsi="黑体" w:hint="eastAsia"/>
          <w:bCs/>
          <w:sz w:val="32"/>
          <w:szCs w:val="24"/>
        </w:rPr>
      </w:pPr>
      <w:r>
        <w:rPr>
          <w:rFonts w:ascii="黑体" w:eastAsia="黑体" w:hAnsi="黑体" w:hint="eastAsia"/>
          <w:bCs/>
          <w:sz w:val="32"/>
          <w:szCs w:val="24"/>
        </w:rPr>
        <w:t>华北水利水电大学材料成型及控制工程专业培养目标达成评价实施细则</w:t>
      </w:r>
    </w:p>
    <w:p w14:paraId="455607D8" w14:textId="77777777" w:rsidR="00AC5B19" w:rsidRDefault="00AC5B19" w:rsidP="00AC5B19">
      <w:pPr>
        <w:pStyle w:val="a7"/>
        <w:widowControl/>
        <w:spacing w:before="0" w:beforeAutospacing="0" w:after="0" w:afterAutospacing="0" w:line="324" w:lineRule="auto"/>
        <w:jc w:val="both"/>
        <w:rPr>
          <w:rFonts w:ascii="Times New Roman" w:hAnsi="Times New Roman"/>
          <w:color w:val="262626"/>
        </w:rPr>
      </w:pPr>
    </w:p>
    <w:p w14:paraId="1077CA35" w14:textId="77777777" w:rsidR="00AC5B19" w:rsidRDefault="00AC5B19" w:rsidP="00AC5B19">
      <w:pPr>
        <w:pStyle w:val="a7"/>
        <w:widowControl/>
        <w:spacing w:before="0" w:beforeAutospacing="0" w:after="0" w:afterAutospacing="0" w:line="324" w:lineRule="auto"/>
        <w:ind w:firstLineChars="200" w:firstLine="480"/>
        <w:jc w:val="both"/>
        <w:rPr>
          <w:rFonts w:ascii="Times New Roman" w:hAnsi="Times New Roman" w:hint="eastAsia"/>
          <w:color w:val="262626"/>
        </w:rPr>
      </w:pPr>
      <w:r>
        <w:rPr>
          <w:rFonts w:ascii="Times New Roman" w:hAnsi="Times New Roman" w:hint="eastAsia"/>
          <w:color w:val="262626"/>
        </w:rPr>
        <w:t>根据全国工程教育专业认证通用标准及全国高等学校材料成型及控制工程专业评估（认证）标准中的要求：专业人才培养需有公开的、符合学校定位的、适应社会经济发展需要的培养目标；培养目标能反映学生毕业后</w:t>
      </w:r>
      <w:r>
        <w:rPr>
          <w:rFonts w:ascii="Times New Roman" w:hAnsi="Times New Roman" w:hint="eastAsia"/>
          <w:color w:val="262626"/>
        </w:rPr>
        <w:t>5</w:t>
      </w:r>
      <w:r>
        <w:rPr>
          <w:rFonts w:ascii="Times New Roman" w:hAnsi="Times New Roman" w:hint="eastAsia"/>
          <w:color w:val="262626"/>
        </w:rPr>
        <w:t>年左右在社会与专业领域预期能够取得的成就；专业需建立毕业生跟踪反馈机制以及有高等教育系统以外有关各方参与的社会评价机制，对培养目标是否达成进行定期评价。为规范培养目标达成评价机制及程序，促进人才培养质量的不断提高、保证培养目标的合理性，特制定本细则。</w:t>
      </w:r>
    </w:p>
    <w:p w14:paraId="5E950A79" w14:textId="77777777" w:rsidR="00AC5B19" w:rsidRDefault="00AC5B19" w:rsidP="00AC5B19">
      <w:pPr>
        <w:pStyle w:val="a7"/>
        <w:widowControl/>
        <w:numPr>
          <w:ilvl w:val="0"/>
          <w:numId w:val="1"/>
        </w:numPr>
        <w:spacing w:before="0" w:beforeAutospacing="0" w:after="0" w:afterAutospacing="0" w:line="324" w:lineRule="auto"/>
        <w:ind w:firstLineChars="200" w:firstLine="480"/>
        <w:jc w:val="both"/>
        <w:rPr>
          <w:rFonts w:ascii="Times New Roman" w:eastAsia="黑体" w:hAnsi="Times New Roman"/>
          <w:bCs/>
          <w:color w:val="262626"/>
        </w:rPr>
      </w:pPr>
      <w:r>
        <w:rPr>
          <w:rFonts w:ascii="Times New Roman" w:eastAsia="黑体" w:hAnsi="Times New Roman"/>
          <w:bCs/>
          <w:color w:val="262626"/>
        </w:rPr>
        <w:t>评价对象</w:t>
      </w:r>
    </w:p>
    <w:p w14:paraId="16BFBF24" w14:textId="77777777" w:rsidR="00AC5B19" w:rsidRDefault="00AC5B19" w:rsidP="00AC5B19">
      <w:pPr>
        <w:autoSpaceDE w:val="0"/>
        <w:autoSpaceDN w:val="0"/>
        <w:spacing w:line="324" w:lineRule="auto"/>
        <w:ind w:firstLineChars="200" w:firstLine="480"/>
        <w:rPr>
          <w:kern w:val="0"/>
          <w:sz w:val="24"/>
          <w:lang w:bidi="ar"/>
        </w:rPr>
      </w:pPr>
      <w:r>
        <w:rPr>
          <w:kern w:val="0"/>
          <w:sz w:val="24"/>
          <w:lang w:bidi="ar"/>
        </w:rPr>
        <w:t>材料成型及控制工程专业</w:t>
      </w:r>
      <w:r>
        <w:rPr>
          <w:rFonts w:hint="eastAsia"/>
          <w:kern w:val="0"/>
          <w:sz w:val="24"/>
          <w:lang w:bidi="ar"/>
        </w:rPr>
        <w:t>各方向</w:t>
      </w:r>
      <w:r>
        <w:rPr>
          <w:kern w:val="0"/>
          <w:sz w:val="24"/>
          <w:lang w:bidi="ar"/>
        </w:rPr>
        <w:t>毕业</w:t>
      </w:r>
      <w:r>
        <w:rPr>
          <w:rFonts w:hint="eastAsia"/>
          <w:kern w:val="0"/>
          <w:sz w:val="24"/>
          <w:lang w:bidi="ar"/>
        </w:rPr>
        <w:t>第</w:t>
      </w:r>
      <w:r>
        <w:rPr>
          <w:rFonts w:hint="eastAsia"/>
          <w:kern w:val="0"/>
          <w:sz w:val="24"/>
          <w:lang w:bidi="ar"/>
        </w:rPr>
        <w:t>5</w:t>
      </w:r>
      <w:r>
        <w:rPr>
          <w:kern w:val="0"/>
          <w:sz w:val="24"/>
          <w:lang w:bidi="ar"/>
        </w:rPr>
        <w:t>年</w:t>
      </w:r>
      <w:r>
        <w:rPr>
          <w:rFonts w:hint="eastAsia"/>
          <w:kern w:val="0"/>
          <w:sz w:val="24"/>
          <w:lang w:bidi="ar"/>
        </w:rPr>
        <w:t>的</w:t>
      </w:r>
      <w:r>
        <w:rPr>
          <w:kern w:val="0"/>
          <w:sz w:val="24"/>
          <w:lang w:bidi="ar"/>
        </w:rPr>
        <w:t>学生。</w:t>
      </w:r>
    </w:p>
    <w:p w14:paraId="5514933B" w14:textId="77777777" w:rsidR="00AC5B19" w:rsidRDefault="00AC5B19" w:rsidP="00AC5B19">
      <w:pPr>
        <w:pStyle w:val="a7"/>
        <w:widowControl/>
        <w:numPr>
          <w:ilvl w:val="0"/>
          <w:numId w:val="1"/>
        </w:numPr>
        <w:spacing w:before="0" w:beforeAutospacing="0" w:after="0" w:afterAutospacing="0" w:line="324" w:lineRule="auto"/>
        <w:ind w:firstLineChars="200" w:firstLine="480"/>
        <w:jc w:val="both"/>
        <w:rPr>
          <w:rFonts w:ascii="Times New Roman" w:eastAsia="黑体" w:hAnsi="Times New Roman"/>
          <w:bCs/>
          <w:color w:val="262626"/>
        </w:rPr>
      </w:pPr>
      <w:r>
        <w:rPr>
          <w:rFonts w:ascii="Times New Roman" w:eastAsia="黑体" w:hAnsi="Times New Roman"/>
          <w:bCs/>
          <w:color w:val="262626"/>
        </w:rPr>
        <w:t>评价数据来源</w:t>
      </w:r>
    </w:p>
    <w:p w14:paraId="11611F65" w14:textId="77777777" w:rsidR="00AC5B19" w:rsidRDefault="00AC5B19" w:rsidP="00AC5B19">
      <w:pPr>
        <w:autoSpaceDE w:val="0"/>
        <w:autoSpaceDN w:val="0"/>
        <w:spacing w:line="324" w:lineRule="auto"/>
        <w:ind w:firstLineChars="200" w:firstLine="480"/>
        <w:rPr>
          <w:kern w:val="0"/>
          <w:sz w:val="24"/>
          <w:szCs w:val="24"/>
          <w:lang w:bidi="ar"/>
        </w:rPr>
      </w:pPr>
      <w:r>
        <w:rPr>
          <w:kern w:val="0"/>
          <w:sz w:val="24"/>
          <w:szCs w:val="24"/>
          <w:lang w:bidi="ar"/>
        </w:rPr>
        <w:t>1</w:t>
      </w:r>
      <w:r>
        <w:rPr>
          <w:rFonts w:hint="eastAsia"/>
          <w:kern w:val="0"/>
          <w:sz w:val="24"/>
          <w:szCs w:val="24"/>
          <w:lang w:bidi="ar"/>
        </w:rPr>
        <w:t>．</w:t>
      </w:r>
      <w:r>
        <w:rPr>
          <w:kern w:val="0"/>
          <w:sz w:val="24"/>
          <w:szCs w:val="24"/>
          <w:lang w:bidi="ar"/>
        </w:rPr>
        <w:t>学生问卷调查</w:t>
      </w:r>
    </w:p>
    <w:p w14:paraId="55FE1AD1" w14:textId="77777777" w:rsidR="00AC5B19" w:rsidRDefault="00AC5B19" w:rsidP="00AC5B19">
      <w:pPr>
        <w:autoSpaceDE w:val="0"/>
        <w:autoSpaceDN w:val="0"/>
        <w:spacing w:line="324" w:lineRule="auto"/>
        <w:ind w:firstLineChars="200" w:firstLine="480"/>
        <w:rPr>
          <w:kern w:val="0"/>
          <w:sz w:val="24"/>
          <w:szCs w:val="24"/>
          <w:lang w:bidi="ar"/>
        </w:rPr>
      </w:pPr>
      <w:r>
        <w:rPr>
          <w:kern w:val="0"/>
          <w:sz w:val="24"/>
          <w:szCs w:val="24"/>
          <w:lang w:bidi="ar"/>
        </w:rPr>
        <w:t>每年</w:t>
      </w:r>
      <w:r>
        <w:rPr>
          <w:kern w:val="0"/>
          <w:sz w:val="24"/>
          <w:szCs w:val="24"/>
          <w:lang w:bidi="ar"/>
        </w:rPr>
        <w:t>11-12</w:t>
      </w:r>
      <w:r>
        <w:rPr>
          <w:kern w:val="0"/>
          <w:sz w:val="24"/>
          <w:szCs w:val="24"/>
          <w:lang w:bidi="ar"/>
        </w:rPr>
        <w:t>月份，面向毕业</w:t>
      </w:r>
      <w:r>
        <w:rPr>
          <w:rFonts w:hint="eastAsia"/>
          <w:kern w:val="0"/>
          <w:sz w:val="24"/>
          <w:szCs w:val="24"/>
          <w:lang w:bidi="ar"/>
        </w:rPr>
        <w:t>第</w:t>
      </w:r>
      <w:r>
        <w:rPr>
          <w:kern w:val="0"/>
          <w:sz w:val="24"/>
          <w:szCs w:val="24"/>
          <w:lang w:bidi="ar"/>
        </w:rPr>
        <w:t>5</w:t>
      </w:r>
      <w:r>
        <w:rPr>
          <w:kern w:val="0"/>
          <w:sz w:val="24"/>
          <w:szCs w:val="24"/>
          <w:lang w:bidi="ar"/>
        </w:rPr>
        <w:t>年</w:t>
      </w:r>
      <w:r>
        <w:rPr>
          <w:rFonts w:hint="eastAsia"/>
          <w:kern w:val="0"/>
          <w:sz w:val="24"/>
          <w:szCs w:val="24"/>
          <w:lang w:bidi="ar"/>
        </w:rPr>
        <w:t>的</w:t>
      </w:r>
      <w:r>
        <w:rPr>
          <w:kern w:val="0"/>
          <w:sz w:val="24"/>
          <w:szCs w:val="24"/>
          <w:lang w:bidi="ar"/>
        </w:rPr>
        <w:t>全体毕业生发放问卷，搜集毕业生继续学习情况、任职情况、执业资格、专业水平、能力自评等信息</w:t>
      </w:r>
      <w:r>
        <w:rPr>
          <w:rFonts w:hint="eastAsia"/>
          <w:kern w:val="0"/>
          <w:sz w:val="24"/>
          <w:szCs w:val="24"/>
          <w:lang w:bidi="ar"/>
        </w:rPr>
        <w:t>。</w:t>
      </w:r>
    </w:p>
    <w:p w14:paraId="10579573" w14:textId="77777777" w:rsidR="00AC5B19" w:rsidRDefault="00AC5B19" w:rsidP="00AC5B19">
      <w:pPr>
        <w:autoSpaceDE w:val="0"/>
        <w:autoSpaceDN w:val="0"/>
        <w:spacing w:line="324" w:lineRule="auto"/>
        <w:ind w:firstLineChars="200" w:firstLine="480"/>
        <w:rPr>
          <w:kern w:val="0"/>
          <w:sz w:val="24"/>
          <w:szCs w:val="24"/>
          <w:lang w:bidi="ar"/>
        </w:rPr>
      </w:pPr>
      <w:r>
        <w:rPr>
          <w:kern w:val="0"/>
          <w:sz w:val="24"/>
          <w:szCs w:val="24"/>
          <w:lang w:bidi="ar"/>
        </w:rPr>
        <w:t>2</w:t>
      </w:r>
      <w:r>
        <w:rPr>
          <w:rFonts w:hint="eastAsia"/>
          <w:kern w:val="0"/>
          <w:sz w:val="24"/>
          <w:szCs w:val="24"/>
          <w:lang w:bidi="ar"/>
        </w:rPr>
        <w:t>．</w:t>
      </w:r>
      <w:r>
        <w:rPr>
          <w:kern w:val="0"/>
          <w:sz w:val="24"/>
          <w:szCs w:val="24"/>
          <w:lang w:bidi="ar"/>
        </w:rPr>
        <w:t>用人单位调研</w:t>
      </w:r>
    </w:p>
    <w:p w14:paraId="0B0D283C" w14:textId="77777777" w:rsidR="00AC5B19" w:rsidRDefault="00AC5B19" w:rsidP="00AC5B19">
      <w:pPr>
        <w:autoSpaceDE w:val="0"/>
        <w:autoSpaceDN w:val="0"/>
        <w:spacing w:line="324" w:lineRule="auto"/>
        <w:ind w:firstLineChars="200" w:firstLine="480"/>
        <w:rPr>
          <w:kern w:val="0"/>
          <w:sz w:val="24"/>
          <w:szCs w:val="24"/>
          <w:lang w:bidi="ar"/>
        </w:rPr>
      </w:pPr>
      <w:r>
        <w:rPr>
          <w:kern w:val="0"/>
          <w:sz w:val="24"/>
          <w:szCs w:val="24"/>
          <w:lang w:bidi="ar"/>
        </w:rPr>
        <w:t>每年</w:t>
      </w:r>
      <w:r>
        <w:rPr>
          <w:kern w:val="0"/>
          <w:sz w:val="24"/>
          <w:szCs w:val="24"/>
          <w:lang w:bidi="ar"/>
        </w:rPr>
        <w:t>11-12</w:t>
      </w:r>
      <w:r>
        <w:rPr>
          <w:kern w:val="0"/>
          <w:sz w:val="24"/>
          <w:szCs w:val="24"/>
          <w:lang w:bidi="ar"/>
        </w:rPr>
        <w:t>月份，针对毕业</w:t>
      </w:r>
      <w:r>
        <w:rPr>
          <w:kern w:val="0"/>
          <w:sz w:val="24"/>
          <w:szCs w:val="24"/>
          <w:lang w:bidi="ar"/>
        </w:rPr>
        <w:t>5</w:t>
      </w:r>
      <w:r>
        <w:rPr>
          <w:kern w:val="0"/>
          <w:sz w:val="24"/>
          <w:szCs w:val="24"/>
          <w:lang w:bidi="ar"/>
        </w:rPr>
        <w:t>年左右学生的工作单位，通过走访、问卷等形式开展调研，获取用人单位对本专业毕业生在基本素养、专业技术、各项能力水平等方面的评价数据，了解毕业生发展状况，完成调研报告。每年用人单位调研不得少于</w:t>
      </w:r>
      <w:r>
        <w:rPr>
          <w:kern w:val="0"/>
          <w:sz w:val="24"/>
          <w:szCs w:val="24"/>
          <w:lang w:bidi="ar"/>
        </w:rPr>
        <w:t>10</w:t>
      </w:r>
      <w:r>
        <w:rPr>
          <w:kern w:val="0"/>
          <w:sz w:val="24"/>
          <w:szCs w:val="24"/>
          <w:lang w:bidi="ar"/>
        </w:rPr>
        <w:t>家。</w:t>
      </w:r>
    </w:p>
    <w:p w14:paraId="12CD35E7" w14:textId="77777777" w:rsidR="00AC5B19" w:rsidRDefault="00AC5B19" w:rsidP="00AC5B19">
      <w:pPr>
        <w:autoSpaceDE w:val="0"/>
        <w:autoSpaceDN w:val="0"/>
        <w:spacing w:line="324" w:lineRule="auto"/>
        <w:ind w:firstLineChars="200" w:firstLine="480"/>
        <w:rPr>
          <w:kern w:val="0"/>
          <w:sz w:val="24"/>
          <w:szCs w:val="24"/>
          <w:lang w:bidi="ar"/>
        </w:rPr>
      </w:pPr>
      <w:r>
        <w:rPr>
          <w:kern w:val="0"/>
          <w:sz w:val="24"/>
          <w:szCs w:val="24"/>
          <w:lang w:bidi="ar"/>
        </w:rPr>
        <w:t>3</w:t>
      </w:r>
      <w:r>
        <w:rPr>
          <w:rFonts w:hint="eastAsia"/>
          <w:kern w:val="0"/>
          <w:sz w:val="24"/>
          <w:szCs w:val="24"/>
          <w:lang w:bidi="ar"/>
        </w:rPr>
        <w:t>．</w:t>
      </w:r>
      <w:r>
        <w:rPr>
          <w:kern w:val="0"/>
          <w:sz w:val="24"/>
          <w:szCs w:val="24"/>
          <w:lang w:bidi="ar"/>
        </w:rPr>
        <w:t>毕业生座谈</w:t>
      </w:r>
    </w:p>
    <w:p w14:paraId="6599A9EB" w14:textId="77777777" w:rsidR="00AC5B19" w:rsidRDefault="00AC5B19" w:rsidP="00AC5B19">
      <w:pPr>
        <w:autoSpaceDE w:val="0"/>
        <w:autoSpaceDN w:val="0"/>
        <w:spacing w:line="324" w:lineRule="auto"/>
        <w:ind w:firstLineChars="200" w:firstLine="480"/>
        <w:rPr>
          <w:kern w:val="0"/>
          <w:sz w:val="24"/>
          <w:szCs w:val="24"/>
          <w:lang w:bidi="ar"/>
        </w:rPr>
      </w:pPr>
      <w:r>
        <w:rPr>
          <w:kern w:val="0"/>
          <w:sz w:val="24"/>
          <w:szCs w:val="24"/>
          <w:lang w:bidi="ar"/>
        </w:rPr>
        <w:t>利用毕业生座谈会，获取学生就业发展状况</w:t>
      </w:r>
      <w:r>
        <w:rPr>
          <w:rFonts w:hint="eastAsia"/>
          <w:kern w:val="0"/>
          <w:sz w:val="24"/>
          <w:szCs w:val="24"/>
          <w:lang w:bidi="ar"/>
        </w:rPr>
        <w:t>、</w:t>
      </w:r>
      <w:r>
        <w:rPr>
          <w:kern w:val="0"/>
          <w:sz w:val="24"/>
          <w:szCs w:val="24"/>
          <w:lang w:bidi="ar"/>
        </w:rPr>
        <w:t>专业能力水平等基础数据。</w:t>
      </w:r>
    </w:p>
    <w:p w14:paraId="531895C1" w14:textId="77777777" w:rsidR="00AC5B19" w:rsidRDefault="00AC5B19" w:rsidP="00AC5B19">
      <w:pPr>
        <w:autoSpaceDE w:val="0"/>
        <w:autoSpaceDN w:val="0"/>
        <w:spacing w:beforeLines="50" w:before="156" w:line="324" w:lineRule="auto"/>
        <w:ind w:firstLineChars="200" w:firstLine="480"/>
        <w:rPr>
          <w:kern w:val="0"/>
          <w:sz w:val="24"/>
          <w:szCs w:val="24"/>
          <w:lang w:bidi="ar"/>
        </w:rPr>
      </w:pPr>
      <w:r>
        <w:rPr>
          <w:kern w:val="0"/>
          <w:sz w:val="24"/>
          <w:szCs w:val="24"/>
          <w:lang w:bidi="ar"/>
        </w:rPr>
        <w:t>每届学生中，通过上述渠道回收有效数据人数不得低于全体毕业生人数的</w:t>
      </w:r>
      <w:r>
        <w:rPr>
          <w:kern w:val="0"/>
          <w:sz w:val="24"/>
          <w:szCs w:val="24"/>
          <w:lang w:bidi="ar"/>
        </w:rPr>
        <w:t>50%</w:t>
      </w:r>
      <w:r>
        <w:rPr>
          <w:kern w:val="0"/>
          <w:sz w:val="24"/>
          <w:szCs w:val="24"/>
          <w:lang w:bidi="ar"/>
        </w:rPr>
        <w:t>方可进行后续评价，否则评价结果无效。</w:t>
      </w:r>
    </w:p>
    <w:p w14:paraId="7135F0D7" w14:textId="77777777" w:rsidR="00AC5B19" w:rsidRDefault="00AC5B19" w:rsidP="00AC5B19">
      <w:pPr>
        <w:pStyle w:val="a7"/>
        <w:widowControl/>
        <w:numPr>
          <w:ilvl w:val="0"/>
          <w:numId w:val="1"/>
        </w:numPr>
        <w:spacing w:before="0" w:beforeAutospacing="0" w:after="0" w:afterAutospacing="0" w:line="324" w:lineRule="auto"/>
        <w:ind w:firstLineChars="200" w:firstLine="480"/>
        <w:jc w:val="both"/>
        <w:rPr>
          <w:rFonts w:ascii="Times New Roman" w:eastAsia="黑体" w:hAnsi="Times New Roman"/>
          <w:bCs/>
          <w:color w:val="262626"/>
        </w:rPr>
      </w:pPr>
      <w:r>
        <w:rPr>
          <w:rFonts w:ascii="Times New Roman" w:eastAsia="黑体" w:hAnsi="Times New Roman"/>
          <w:bCs/>
          <w:color w:val="262626"/>
        </w:rPr>
        <w:t>评价程序</w:t>
      </w:r>
    </w:p>
    <w:p w14:paraId="3D655F3E" w14:textId="77777777" w:rsidR="00AC5B19" w:rsidRDefault="00AC5B19" w:rsidP="00AC5B19">
      <w:pPr>
        <w:autoSpaceDE w:val="0"/>
        <w:autoSpaceDN w:val="0"/>
        <w:spacing w:line="324" w:lineRule="auto"/>
        <w:ind w:firstLineChars="200" w:firstLine="480"/>
        <w:rPr>
          <w:kern w:val="0"/>
          <w:sz w:val="24"/>
          <w:szCs w:val="24"/>
          <w:lang w:bidi="ar"/>
        </w:rPr>
      </w:pPr>
      <w:r>
        <w:rPr>
          <w:rFonts w:hint="eastAsia"/>
          <w:kern w:val="0"/>
          <w:sz w:val="24"/>
          <w:szCs w:val="24"/>
          <w:lang w:bidi="ar"/>
        </w:rPr>
        <w:t>培养目标达成评价每</w:t>
      </w:r>
      <w:r>
        <w:rPr>
          <w:rFonts w:hint="eastAsia"/>
          <w:kern w:val="0"/>
          <w:sz w:val="24"/>
          <w:szCs w:val="24"/>
          <w:lang w:bidi="ar"/>
        </w:rPr>
        <w:t>2</w:t>
      </w:r>
      <w:r>
        <w:rPr>
          <w:rFonts w:hint="eastAsia"/>
          <w:kern w:val="0"/>
          <w:sz w:val="24"/>
          <w:szCs w:val="24"/>
          <w:lang w:bidi="ar"/>
        </w:rPr>
        <w:t>年进行一次。每</w:t>
      </w:r>
      <w:r>
        <w:rPr>
          <w:rFonts w:hint="eastAsia"/>
          <w:kern w:val="0"/>
          <w:sz w:val="24"/>
          <w:szCs w:val="24"/>
          <w:lang w:bidi="ar"/>
        </w:rPr>
        <w:t>2</w:t>
      </w:r>
      <w:r>
        <w:rPr>
          <w:rFonts w:hint="eastAsia"/>
          <w:kern w:val="0"/>
          <w:sz w:val="24"/>
          <w:szCs w:val="24"/>
          <w:lang w:bidi="ar"/>
        </w:rPr>
        <w:t>年的</w:t>
      </w:r>
      <w:r>
        <w:rPr>
          <w:rFonts w:hint="eastAsia"/>
          <w:kern w:val="0"/>
          <w:sz w:val="24"/>
          <w:szCs w:val="24"/>
          <w:lang w:bidi="ar"/>
        </w:rPr>
        <w:t>1</w:t>
      </w:r>
      <w:r>
        <w:rPr>
          <w:rFonts w:hint="eastAsia"/>
          <w:kern w:val="0"/>
          <w:sz w:val="24"/>
          <w:szCs w:val="24"/>
          <w:lang w:bidi="ar"/>
        </w:rPr>
        <w:t>月份由专业教学评价小组组织</w:t>
      </w:r>
      <w:r>
        <w:rPr>
          <w:kern w:val="0"/>
          <w:sz w:val="24"/>
          <w:szCs w:val="24"/>
          <w:lang w:bidi="ar"/>
        </w:rPr>
        <w:t>召开专题会议，对毕业生从继续学习情况、任职情况、执业资格、技术水平、专业能力等方面给出评价结论，完成培养目标达成情况</w:t>
      </w:r>
      <w:r>
        <w:rPr>
          <w:rFonts w:hint="eastAsia"/>
          <w:kern w:val="0"/>
          <w:sz w:val="24"/>
          <w:szCs w:val="24"/>
          <w:lang w:bidi="ar"/>
        </w:rPr>
        <w:t>分析</w:t>
      </w:r>
      <w:r>
        <w:rPr>
          <w:kern w:val="0"/>
          <w:sz w:val="24"/>
          <w:szCs w:val="24"/>
          <w:lang w:bidi="ar"/>
        </w:rPr>
        <w:t>报告，用于持续改进专业教学和人才培养方案等工作。</w:t>
      </w:r>
    </w:p>
    <w:p w14:paraId="7503A02B" w14:textId="77777777" w:rsidR="00AC5B19" w:rsidRDefault="00AC5B19" w:rsidP="00AC5B19">
      <w:pPr>
        <w:pStyle w:val="a7"/>
        <w:widowControl/>
        <w:numPr>
          <w:ilvl w:val="0"/>
          <w:numId w:val="1"/>
        </w:numPr>
        <w:spacing w:before="0" w:beforeAutospacing="0" w:after="0" w:afterAutospacing="0" w:line="324" w:lineRule="auto"/>
        <w:ind w:firstLineChars="200" w:firstLine="480"/>
        <w:jc w:val="both"/>
        <w:rPr>
          <w:rFonts w:ascii="Times New Roman" w:eastAsia="黑体" w:hAnsi="Times New Roman"/>
          <w:bCs/>
          <w:color w:val="262626"/>
        </w:rPr>
      </w:pPr>
      <w:r>
        <w:rPr>
          <w:rFonts w:ascii="Times New Roman" w:eastAsia="黑体" w:hAnsi="Times New Roman"/>
          <w:bCs/>
          <w:color w:val="262626"/>
        </w:rPr>
        <w:lastRenderedPageBreak/>
        <w:t>评价标准</w:t>
      </w:r>
    </w:p>
    <w:p w14:paraId="272478E0" w14:textId="77777777" w:rsidR="00AC5B19" w:rsidRDefault="00AC5B19" w:rsidP="00AC5B19">
      <w:pPr>
        <w:spacing w:line="324" w:lineRule="auto"/>
        <w:ind w:firstLineChars="200" w:firstLine="480"/>
        <w:rPr>
          <w:kern w:val="0"/>
          <w:sz w:val="24"/>
          <w:szCs w:val="24"/>
          <w:lang w:bidi="ar"/>
        </w:rPr>
      </w:pPr>
      <w:r>
        <w:rPr>
          <w:kern w:val="0"/>
          <w:sz w:val="24"/>
          <w:szCs w:val="24"/>
          <w:lang w:bidi="ar"/>
        </w:rPr>
        <w:t>本专业现行培养目标</w:t>
      </w:r>
      <w:r>
        <w:rPr>
          <w:rFonts w:hint="eastAsia"/>
          <w:kern w:val="0"/>
          <w:sz w:val="24"/>
          <w:szCs w:val="24"/>
          <w:lang w:bidi="ar"/>
        </w:rPr>
        <w:t>可细分为</w:t>
      </w:r>
      <w:r>
        <w:rPr>
          <w:kern w:val="0"/>
          <w:sz w:val="24"/>
          <w:szCs w:val="24"/>
          <w:lang w:bidi="ar"/>
        </w:rPr>
        <w:t>5</w:t>
      </w:r>
      <w:r>
        <w:rPr>
          <w:rFonts w:hint="eastAsia"/>
          <w:kern w:val="0"/>
          <w:sz w:val="24"/>
          <w:szCs w:val="24"/>
          <w:lang w:bidi="ar"/>
        </w:rPr>
        <w:t>项</w:t>
      </w:r>
      <w:r>
        <w:rPr>
          <w:kern w:val="0"/>
          <w:sz w:val="24"/>
          <w:szCs w:val="24"/>
          <w:lang w:bidi="ar"/>
        </w:rPr>
        <w:t>：</w:t>
      </w:r>
    </w:p>
    <w:p w14:paraId="3D3DE88A" w14:textId="77777777" w:rsidR="00AC5B19" w:rsidRPr="00045AEB" w:rsidRDefault="00AC5B19" w:rsidP="00AC5B19">
      <w:pPr>
        <w:spacing w:line="324" w:lineRule="auto"/>
        <w:ind w:firstLineChars="200" w:firstLine="480"/>
        <w:rPr>
          <w:rFonts w:hint="eastAsia"/>
          <w:sz w:val="24"/>
          <w:szCs w:val="24"/>
        </w:rPr>
      </w:pPr>
      <w:r w:rsidRPr="00045AEB">
        <w:rPr>
          <w:rFonts w:hint="eastAsia"/>
          <w:sz w:val="24"/>
          <w:szCs w:val="24"/>
        </w:rPr>
        <w:t>目标</w:t>
      </w:r>
      <w:r w:rsidRPr="00045AEB">
        <w:rPr>
          <w:rFonts w:hint="eastAsia"/>
          <w:sz w:val="24"/>
          <w:szCs w:val="24"/>
        </w:rPr>
        <w:t>1</w:t>
      </w:r>
      <w:r w:rsidRPr="00045AEB">
        <w:rPr>
          <w:rFonts w:hint="eastAsia"/>
          <w:sz w:val="24"/>
          <w:szCs w:val="24"/>
        </w:rPr>
        <w:t>：具有良好的道德修养和职业精神、较强的社会责任感，人格健全，身心健康，热爱国家，爱岗敬业；</w:t>
      </w:r>
      <w:r w:rsidRPr="00045AEB">
        <w:rPr>
          <w:rFonts w:hint="eastAsia"/>
          <w:sz w:val="24"/>
          <w:szCs w:val="24"/>
        </w:rPr>
        <w:t xml:space="preserve"> </w:t>
      </w:r>
    </w:p>
    <w:p w14:paraId="0B0ED4B2" w14:textId="77777777" w:rsidR="00AC5B19" w:rsidRPr="00045AEB" w:rsidRDefault="00AC5B19" w:rsidP="00AC5B19">
      <w:pPr>
        <w:spacing w:line="324" w:lineRule="auto"/>
        <w:ind w:firstLineChars="200" w:firstLine="480"/>
        <w:rPr>
          <w:rFonts w:hint="eastAsia"/>
          <w:sz w:val="24"/>
          <w:szCs w:val="24"/>
        </w:rPr>
      </w:pPr>
      <w:r w:rsidRPr="00045AEB">
        <w:rPr>
          <w:rFonts w:hint="eastAsia"/>
          <w:sz w:val="24"/>
          <w:szCs w:val="24"/>
        </w:rPr>
        <w:t>目标</w:t>
      </w:r>
      <w:r w:rsidRPr="00045AEB">
        <w:rPr>
          <w:rFonts w:hint="eastAsia"/>
          <w:sz w:val="24"/>
          <w:szCs w:val="24"/>
        </w:rPr>
        <w:t>2</w:t>
      </w:r>
      <w:r w:rsidRPr="00045AEB">
        <w:rPr>
          <w:rFonts w:hint="eastAsia"/>
          <w:sz w:val="24"/>
          <w:szCs w:val="24"/>
        </w:rPr>
        <w:t>：具备专业知识和管理知识，具有较强的团队合作能力和组织管理能力，能够成为技术或管理骨干，胜任项目或团队管理工作，以团队观念实施项目开发及运行；</w:t>
      </w:r>
    </w:p>
    <w:p w14:paraId="53026CFB" w14:textId="77777777" w:rsidR="00AC5B19" w:rsidRPr="00045AEB" w:rsidRDefault="00AC5B19" w:rsidP="00AC5B19">
      <w:pPr>
        <w:spacing w:line="324" w:lineRule="auto"/>
        <w:ind w:firstLineChars="200" w:firstLine="480"/>
        <w:rPr>
          <w:rFonts w:hint="eastAsia"/>
          <w:sz w:val="24"/>
          <w:szCs w:val="24"/>
        </w:rPr>
      </w:pPr>
      <w:r w:rsidRPr="00045AEB">
        <w:rPr>
          <w:rFonts w:hint="eastAsia"/>
          <w:sz w:val="24"/>
          <w:szCs w:val="24"/>
        </w:rPr>
        <w:t>目标</w:t>
      </w:r>
      <w:r w:rsidRPr="00045AEB">
        <w:rPr>
          <w:rFonts w:hint="eastAsia"/>
          <w:sz w:val="24"/>
          <w:szCs w:val="24"/>
        </w:rPr>
        <w:t>3</w:t>
      </w:r>
      <w:r w:rsidRPr="00045AEB">
        <w:rPr>
          <w:rFonts w:hint="eastAsia"/>
          <w:sz w:val="24"/>
          <w:szCs w:val="24"/>
        </w:rPr>
        <w:t>：具有较好的综合分析能力、工程实践和创新能力，能够运用专业基础知识和技术解决材料成型及控制工程领域的复杂工程问题；</w:t>
      </w:r>
    </w:p>
    <w:p w14:paraId="1F1BBB7E" w14:textId="77777777" w:rsidR="00AC5B19" w:rsidRPr="00045AEB" w:rsidRDefault="00AC5B19" w:rsidP="00AC5B19">
      <w:pPr>
        <w:spacing w:line="324" w:lineRule="auto"/>
        <w:ind w:firstLineChars="200" w:firstLine="480"/>
        <w:rPr>
          <w:rFonts w:hint="eastAsia"/>
          <w:sz w:val="24"/>
          <w:szCs w:val="24"/>
        </w:rPr>
      </w:pPr>
      <w:r w:rsidRPr="00045AEB">
        <w:rPr>
          <w:rFonts w:hint="eastAsia"/>
          <w:sz w:val="24"/>
          <w:szCs w:val="24"/>
        </w:rPr>
        <w:t>目标</w:t>
      </w:r>
      <w:r w:rsidRPr="00045AEB">
        <w:rPr>
          <w:rFonts w:hint="eastAsia"/>
          <w:sz w:val="24"/>
          <w:szCs w:val="24"/>
        </w:rPr>
        <w:t>4</w:t>
      </w:r>
      <w:r w:rsidRPr="00045AEB">
        <w:rPr>
          <w:rFonts w:hint="eastAsia"/>
          <w:sz w:val="24"/>
          <w:szCs w:val="24"/>
        </w:rPr>
        <w:t>：具有环境和可持续发展理念及一定的国际视野，适应科学技术和社会经济的新发</w:t>
      </w:r>
    </w:p>
    <w:p w14:paraId="05F4903E" w14:textId="77777777" w:rsidR="00AC5B19" w:rsidRPr="00045AEB" w:rsidRDefault="00AC5B19" w:rsidP="00AC5B19">
      <w:pPr>
        <w:spacing w:line="324" w:lineRule="auto"/>
        <w:ind w:firstLineChars="200" w:firstLine="480"/>
        <w:rPr>
          <w:sz w:val="24"/>
          <w:szCs w:val="24"/>
        </w:rPr>
      </w:pPr>
      <w:r w:rsidRPr="00045AEB">
        <w:rPr>
          <w:rFonts w:hint="eastAsia"/>
          <w:sz w:val="24"/>
          <w:szCs w:val="24"/>
        </w:rPr>
        <w:t>目标</w:t>
      </w:r>
      <w:r w:rsidRPr="00045AEB">
        <w:rPr>
          <w:rFonts w:hint="eastAsia"/>
          <w:sz w:val="24"/>
          <w:szCs w:val="24"/>
        </w:rPr>
        <w:t>5</w:t>
      </w:r>
      <w:r w:rsidRPr="00045AEB">
        <w:rPr>
          <w:rFonts w:hint="eastAsia"/>
          <w:sz w:val="24"/>
          <w:szCs w:val="24"/>
        </w:rPr>
        <w:t>：具备终身学习的能力，适应岗位工作和事业发展不断变化的需求，通过不断实践和持续学习，服务社会。</w:t>
      </w:r>
    </w:p>
    <w:p w14:paraId="124E483C" w14:textId="77777777" w:rsidR="00AC5B19" w:rsidRDefault="00AC5B19" w:rsidP="00AC5B19">
      <w:pPr>
        <w:spacing w:line="324" w:lineRule="auto"/>
        <w:ind w:firstLineChars="200" w:firstLine="480"/>
        <w:rPr>
          <w:kern w:val="0"/>
          <w:sz w:val="24"/>
          <w:szCs w:val="24"/>
          <w:lang w:bidi="ar"/>
        </w:rPr>
      </w:pPr>
      <w:r>
        <w:rPr>
          <w:rFonts w:hint="eastAsia"/>
          <w:kern w:val="0"/>
          <w:sz w:val="24"/>
          <w:szCs w:val="24"/>
          <w:lang w:bidi="ar"/>
        </w:rPr>
        <w:t>对于</w:t>
      </w:r>
      <w:r>
        <w:rPr>
          <w:kern w:val="0"/>
          <w:sz w:val="24"/>
          <w:szCs w:val="24"/>
          <w:lang w:bidi="ar"/>
        </w:rPr>
        <w:t>上述</w:t>
      </w:r>
      <w:r>
        <w:rPr>
          <w:kern w:val="0"/>
          <w:sz w:val="24"/>
          <w:szCs w:val="24"/>
          <w:lang w:bidi="ar"/>
        </w:rPr>
        <w:t>5</w:t>
      </w:r>
      <w:r>
        <w:rPr>
          <w:rFonts w:hint="eastAsia"/>
          <w:kern w:val="0"/>
          <w:sz w:val="24"/>
          <w:szCs w:val="24"/>
          <w:lang w:bidi="ar"/>
        </w:rPr>
        <w:t>个</w:t>
      </w:r>
      <w:r>
        <w:rPr>
          <w:kern w:val="0"/>
          <w:sz w:val="24"/>
          <w:szCs w:val="24"/>
          <w:lang w:bidi="ar"/>
        </w:rPr>
        <w:t>目标，达成</w:t>
      </w:r>
      <w:r>
        <w:rPr>
          <w:rFonts w:hint="eastAsia"/>
          <w:kern w:val="0"/>
          <w:sz w:val="24"/>
          <w:szCs w:val="24"/>
          <w:lang w:bidi="ar"/>
        </w:rPr>
        <w:t>目标</w:t>
      </w:r>
      <w:r>
        <w:rPr>
          <w:rFonts w:hint="eastAsia"/>
          <w:kern w:val="0"/>
          <w:sz w:val="24"/>
          <w:szCs w:val="24"/>
          <w:lang w:bidi="ar"/>
        </w:rPr>
        <w:t>2</w:t>
      </w:r>
      <w:r>
        <w:rPr>
          <w:rFonts w:hint="eastAsia"/>
          <w:kern w:val="0"/>
          <w:sz w:val="24"/>
          <w:szCs w:val="24"/>
          <w:lang w:bidi="ar"/>
        </w:rPr>
        <w:t>和目标</w:t>
      </w:r>
      <w:r>
        <w:rPr>
          <w:rFonts w:hint="eastAsia"/>
          <w:kern w:val="0"/>
          <w:sz w:val="24"/>
          <w:szCs w:val="24"/>
          <w:lang w:bidi="ar"/>
        </w:rPr>
        <w:t>3</w:t>
      </w:r>
      <w:r>
        <w:rPr>
          <w:kern w:val="0"/>
          <w:sz w:val="24"/>
          <w:szCs w:val="24"/>
          <w:lang w:bidi="ar"/>
        </w:rPr>
        <w:t>中的</w:t>
      </w:r>
      <w:r>
        <w:rPr>
          <w:kern w:val="0"/>
          <w:sz w:val="24"/>
          <w:szCs w:val="24"/>
          <w:lang w:bidi="ar"/>
        </w:rPr>
        <w:t>1</w:t>
      </w:r>
      <w:r>
        <w:rPr>
          <w:kern w:val="0"/>
          <w:sz w:val="24"/>
          <w:szCs w:val="24"/>
          <w:lang w:bidi="ar"/>
        </w:rPr>
        <w:t>项和</w:t>
      </w:r>
      <w:r>
        <w:rPr>
          <w:rFonts w:hint="eastAsia"/>
          <w:kern w:val="0"/>
          <w:sz w:val="24"/>
          <w:szCs w:val="24"/>
          <w:lang w:bidi="ar"/>
        </w:rPr>
        <w:t>其他全部目标</w:t>
      </w:r>
      <w:r>
        <w:rPr>
          <w:kern w:val="0"/>
          <w:sz w:val="24"/>
          <w:szCs w:val="24"/>
          <w:lang w:bidi="ar"/>
        </w:rPr>
        <w:t>者，该生可评价为培养目标达成，否则为未达成；</w:t>
      </w:r>
    </w:p>
    <w:p w14:paraId="6035D1A1" w14:textId="77777777" w:rsidR="00AC5B19" w:rsidRDefault="00AC5B19" w:rsidP="00AC5B19">
      <w:pPr>
        <w:spacing w:line="324" w:lineRule="auto"/>
        <w:ind w:firstLineChars="200" w:firstLine="480"/>
        <w:rPr>
          <w:kern w:val="0"/>
          <w:sz w:val="24"/>
          <w:szCs w:val="24"/>
          <w:lang w:bidi="ar"/>
        </w:rPr>
      </w:pPr>
      <w:r>
        <w:rPr>
          <w:kern w:val="0"/>
          <w:sz w:val="24"/>
          <w:szCs w:val="24"/>
          <w:lang w:bidi="ar"/>
        </w:rPr>
        <w:t>调查对象中，达成比例达到</w:t>
      </w:r>
      <w:r>
        <w:rPr>
          <w:kern w:val="0"/>
          <w:sz w:val="24"/>
          <w:szCs w:val="24"/>
          <w:lang w:bidi="ar"/>
        </w:rPr>
        <w:t>90%</w:t>
      </w:r>
      <w:r>
        <w:rPr>
          <w:kern w:val="0"/>
          <w:sz w:val="24"/>
          <w:szCs w:val="24"/>
          <w:lang w:bidi="ar"/>
        </w:rPr>
        <w:t>以上，该届毕业生培养目标评价结论为</w:t>
      </w:r>
      <w:r>
        <w:rPr>
          <w:kern w:val="0"/>
          <w:sz w:val="24"/>
          <w:szCs w:val="24"/>
          <w:lang w:bidi="ar"/>
        </w:rPr>
        <w:t>“</w:t>
      </w:r>
      <w:r>
        <w:rPr>
          <w:kern w:val="0"/>
          <w:sz w:val="24"/>
          <w:szCs w:val="24"/>
          <w:lang w:bidi="ar"/>
        </w:rPr>
        <w:t>达成</w:t>
      </w:r>
      <w:r>
        <w:rPr>
          <w:kern w:val="0"/>
          <w:sz w:val="24"/>
          <w:szCs w:val="24"/>
          <w:lang w:bidi="ar"/>
        </w:rPr>
        <w:t>”</w:t>
      </w:r>
      <w:r>
        <w:rPr>
          <w:kern w:val="0"/>
          <w:sz w:val="24"/>
          <w:szCs w:val="24"/>
          <w:lang w:bidi="ar"/>
        </w:rPr>
        <w:t>；达成比例低于</w:t>
      </w:r>
      <w:r>
        <w:rPr>
          <w:kern w:val="0"/>
          <w:sz w:val="24"/>
          <w:szCs w:val="24"/>
          <w:lang w:bidi="ar"/>
        </w:rPr>
        <w:t>90%</w:t>
      </w:r>
      <w:r>
        <w:rPr>
          <w:kern w:val="0"/>
          <w:sz w:val="24"/>
          <w:szCs w:val="24"/>
          <w:lang w:bidi="ar"/>
        </w:rPr>
        <w:t>的，该届毕业生培养目标评价结论为</w:t>
      </w:r>
      <w:r>
        <w:rPr>
          <w:kern w:val="0"/>
          <w:sz w:val="24"/>
          <w:szCs w:val="24"/>
          <w:lang w:bidi="ar"/>
        </w:rPr>
        <w:t>“</w:t>
      </w:r>
      <w:r>
        <w:rPr>
          <w:kern w:val="0"/>
          <w:sz w:val="24"/>
          <w:szCs w:val="24"/>
          <w:lang w:bidi="ar"/>
        </w:rPr>
        <w:t>未达成</w:t>
      </w:r>
      <w:r>
        <w:rPr>
          <w:kern w:val="0"/>
          <w:sz w:val="24"/>
          <w:szCs w:val="24"/>
          <w:lang w:bidi="ar"/>
        </w:rPr>
        <w:t>”</w:t>
      </w:r>
      <w:r>
        <w:rPr>
          <w:kern w:val="0"/>
          <w:sz w:val="24"/>
          <w:szCs w:val="24"/>
          <w:lang w:bidi="ar"/>
        </w:rPr>
        <w:t>。</w:t>
      </w:r>
    </w:p>
    <w:p w14:paraId="0BB7F14C" w14:textId="77777777" w:rsidR="00AC5B19" w:rsidRDefault="00AC5B19" w:rsidP="00AC5B19">
      <w:pPr>
        <w:spacing w:line="324" w:lineRule="auto"/>
        <w:ind w:firstLineChars="200" w:firstLine="480"/>
        <w:rPr>
          <w:kern w:val="0"/>
          <w:sz w:val="24"/>
          <w:lang w:bidi="ar"/>
        </w:rPr>
      </w:pPr>
    </w:p>
    <w:p w14:paraId="4605A9F2" w14:textId="0E600B36" w:rsidR="00C10A45" w:rsidRDefault="005E399D" w:rsidP="00AC5B19">
      <w:bookmarkStart w:id="0" w:name="_GoBack"/>
      <w:bookmarkEnd w:id="0"/>
    </w:p>
    <w:sectPr w:rsidR="00C10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829B" w14:textId="77777777" w:rsidR="005E399D" w:rsidRDefault="005E399D" w:rsidP="00AC5B19">
      <w:r>
        <w:separator/>
      </w:r>
    </w:p>
  </w:endnote>
  <w:endnote w:type="continuationSeparator" w:id="0">
    <w:p w14:paraId="7FE9A8A6" w14:textId="77777777" w:rsidR="005E399D" w:rsidRDefault="005E399D" w:rsidP="00AC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C684" w14:textId="77777777" w:rsidR="005E399D" w:rsidRDefault="005E399D" w:rsidP="00AC5B19">
      <w:r>
        <w:separator/>
      </w:r>
    </w:p>
  </w:footnote>
  <w:footnote w:type="continuationSeparator" w:id="0">
    <w:p w14:paraId="00CB6D77" w14:textId="77777777" w:rsidR="005E399D" w:rsidRDefault="005E399D" w:rsidP="00AC5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3D8A"/>
    <w:multiLevelType w:val="singleLevel"/>
    <w:tmpl w:val="0E713D8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F0"/>
    <w:rsid w:val="005405F0"/>
    <w:rsid w:val="005E399D"/>
    <w:rsid w:val="00911CBA"/>
    <w:rsid w:val="00AC5B19"/>
    <w:rsid w:val="00E5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3549"/>
  <w15:chartTrackingRefBased/>
  <w15:docId w15:val="{D66C8074-2026-41EE-9001-1FFF17D3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B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B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5B19"/>
    <w:rPr>
      <w:sz w:val="18"/>
      <w:szCs w:val="18"/>
    </w:rPr>
  </w:style>
  <w:style w:type="paragraph" w:styleId="a5">
    <w:name w:val="footer"/>
    <w:basedOn w:val="a"/>
    <w:link w:val="a6"/>
    <w:uiPriority w:val="99"/>
    <w:unhideWhenUsed/>
    <w:rsid w:val="00AC5B19"/>
    <w:pPr>
      <w:tabs>
        <w:tab w:val="center" w:pos="4153"/>
        <w:tab w:val="right" w:pos="8306"/>
      </w:tabs>
      <w:snapToGrid w:val="0"/>
      <w:jc w:val="left"/>
    </w:pPr>
    <w:rPr>
      <w:sz w:val="18"/>
      <w:szCs w:val="18"/>
    </w:rPr>
  </w:style>
  <w:style w:type="character" w:customStyle="1" w:styleId="a6">
    <w:name w:val="页脚 字符"/>
    <w:basedOn w:val="a0"/>
    <w:link w:val="a5"/>
    <w:uiPriority w:val="99"/>
    <w:rsid w:val="00AC5B19"/>
    <w:rPr>
      <w:sz w:val="18"/>
      <w:szCs w:val="18"/>
    </w:rPr>
  </w:style>
  <w:style w:type="paragraph" w:styleId="a7">
    <w:name w:val="Normal (Web)"/>
    <w:basedOn w:val="a"/>
    <w:rsid w:val="00AC5B19"/>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九博</dc:creator>
  <cp:keywords/>
  <dc:description/>
  <cp:lastModifiedBy>宋 九博</cp:lastModifiedBy>
  <cp:revision>2</cp:revision>
  <dcterms:created xsi:type="dcterms:W3CDTF">2019-03-21T08:24:00Z</dcterms:created>
  <dcterms:modified xsi:type="dcterms:W3CDTF">2019-03-21T08:25:00Z</dcterms:modified>
</cp:coreProperties>
</file>