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  件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autoSpaceDE w:val="0"/>
        <w:snapToGrid w:val="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2022年度河南省高等学校智库研究项目</w:t>
      </w:r>
    </w:p>
    <w:p>
      <w:pPr>
        <w:autoSpaceDE w:val="0"/>
        <w:snapToGrid w:val="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选  题  指  南</w:t>
      </w:r>
    </w:p>
    <w:bookmarkEnd w:id="0"/>
    <w:p>
      <w:pPr>
        <w:autoSpaceDE w:val="0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1.习近平总书记关于科技创新重要论述的河南实践研究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</w:t>
      </w:r>
      <w:r>
        <w:rPr>
          <w:rFonts w:hint="eastAsia" w:ascii="仿宋_GB2312" w:hAnsi="仿宋_GB2312" w:cs="仿宋_GB2312"/>
          <w:spacing w:val="-20"/>
          <w:sz w:val="32"/>
          <w:szCs w:val="32"/>
        </w:rPr>
        <w:t>习近平总书记关于创新驱动发展战略重要论述的河南实践研究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3.习近平总书记关于高质量发展重要论述的河南实践研究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4.习近平总书记关于河南红色精神重要论述及实践研究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5.用好我省红色资源，推动党史学习教育深入开展的路径研究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6.省委提出“两个确保”的内涵、意义与路径研究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7.河南省实施创新驱动、科教兴省、人才强省战略要素研究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8.河南实施制度型开放战略研究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9.河南省重大突发风险事件的网络治理研究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10.数字赋能下河南企业社会责任价值共创演进机制研究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11.“双循环”新格局下河南省消费提振策略研究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12.生态产品价值实现与河南乡村振兴的协同机制研究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13.新发展格局下河南省金融结构优化与经济高质量发展研究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14.新时代加强和改进学校思想政治教育研究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15.加强和改进高校党建工作研究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16.郑州市与其他国家中心城市战略性比较研究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17.推动郑州都市圈、洛阳都市圈融合发展研究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18.河南建设科技强省路径与对策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19.我省粮食产业高质量发展实现路径与政策体系研究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20.新时代河南文化强省建设路径与对策研究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21.强化郑洛新国家自主创新示范区龙头带动作用研究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22.推进革命老区全面开启振兴发展新路径研究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23.河南建设具有国际影响力的黄河文化旅游带研究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24.我省革命老区“红色文化+旅游”融合发展研究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25.“碳中和”目标引导下河南能源转型发展研究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26.河南新兴产业跨越发展的重点、难点与突破点研究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27.河南推动先进制造业和现代服务业深度融合路径研究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28.加大重点领域和薄弱环节金融支持研究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29.接续推进我省脱贫地区乡村振兴的金融支持研究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30.河南培育新兴消费业态的重点、难点与对策研究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31.河南系统布局新型基础设施研究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32.</w:t>
      </w:r>
      <w:r>
        <w:rPr>
          <w:rFonts w:hint="eastAsia" w:ascii="仿宋_GB2312" w:hAnsi="仿宋_GB2312" w:cs="仿宋_GB2312"/>
          <w:spacing w:val="-20"/>
          <w:sz w:val="32"/>
          <w:szCs w:val="32"/>
        </w:rPr>
        <w:t>我省突发公共卫生事件应急防控精准感知体系与能力建设研究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33.河南推进美丽乡村建设的重点、难点和路径创新研究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34.农村集体经营性建设用地入市的实践及对策研究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35.河南培育壮大农村集体经济路径与模式研究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cs="仿宋_GB2312"/>
          <w:spacing w:val="-20"/>
          <w:sz w:val="32"/>
          <w:szCs w:val="32"/>
        </w:rPr>
        <w:t>36.“十四五”时期河南农村公共文化服务的多元协同治理机制研究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37.乡村振兴背景下农村基层社会治理共同体的构建路径研究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38.河南扶持高新技术企业发展的政策措施研究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39.农民工返乡创业与乡村振兴的联动机制研究</w:t>
      </w:r>
    </w:p>
    <w:p>
      <w:pPr>
        <w:pStyle w:val="6"/>
        <w:adjustRightInd w:val="0"/>
        <w:spacing w:before="0" w:beforeAutospacing="0" w:after="0" w:afterAutospacing="0"/>
        <w:ind w:left="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40.河南扩大中等收入群体的路径与对策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4C64"/>
    <w:rsid w:val="017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Calibri" w:hAnsi="Calibri" w:eastAsia="宋体" w:cs="Times New Roman"/>
    </w:rPr>
  </w:style>
  <w:style w:type="paragraph" w:customStyle="1" w:styleId="6">
    <w:name w:val="列出段落1"/>
    <w:basedOn w:val="1"/>
    <w:uiPriority w:val="0"/>
    <w:pPr>
      <w:spacing w:before="100" w:beforeAutospacing="1" w:after="100" w:afterAutospacing="1"/>
      <w:ind w:left="720"/>
      <w:contextualSpacing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2021-10-11T03:27:00Z</dcterms:created>
  <dc:creator>小鱼儿</dc:creator>
  <cp:lastModifiedBy>小鱼儿</cp:lastModifiedBy>
  <dcterms:modified xsi:type="dcterms:W3CDTF">2021-10-11T03:28:17Z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AF8C9A442025413FABE10A6A64136AC8</vt:lpwstr>
  </property>
</Properties>
</file>