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F08" w:rsidRPr="002F6F08" w:rsidRDefault="002F6F08" w:rsidP="002F6F08">
      <w:pPr>
        <w:spacing w:line="0" w:lineRule="atLeast"/>
        <w:jc w:val="distribute"/>
        <w:rPr>
          <w:rFonts w:ascii="方正小标宋简体" w:eastAsia="方正小标宋简体" w:hAnsi="Times New Roman" w:cs="Times New Roman"/>
          <w:color w:val="FF0000"/>
          <w:w w:val="66"/>
          <w:sz w:val="96"/>
          <w:szCs w:val="20"/>
        </w:rPr>
      </w:pPr>
      <w:r w:rsidRPr="002F6F08">
        <w:rPr>
          <w:rFonts w:ascii="方正小标宋简体" w:eastAsia="方正小标宋简体" w:hAnsi="Times New Roman" w:cs="Times New Roman" w:hint="eastAsia"/>
          <w:color w:val="FF0000"/>
          <w:w w:val="66"/>
          <w:sz w:val="96"/>
          <w:szCs w:val="20"/>
        </w:rPr>
        <w:t>华北水利水电大学</w:t>
      </w:r>
    </w:p>
    <w:p w:rsidR="002F6F08" w:rsidRPr="002F6F08" w:rsidRDefault="002F6F08" w:rsidP="002F6F08">
      <w:pPr>
        <w:spacing w:line="0" w:lineRule="atLeast"/>
        <w:jc w:val="distribute"/>
        <w:rPr>
          <w:rFonts w:ascii="方正小标宋简体" w:eastAsia="方正小标宋简体" w:hAnsi="Times New Roman" w:cs="Times New Roman"/>
          <w:color w:val="FF0000"/>
          <w:w w:val="66"/>
          <w:sz w:val="96"/>
          <w:szCs w:val="20"/>
        </w:rPr>
      </w:pPr>
      <w:r w:rsidRPr="002F6F08">
        <w:rPr>
          <w:rFonts w:ascii="方正小标宋简体" w:eastAsia="方正小标宋简体" w:hAnsi="Times New Roman" w:cs="Times New Roman" w:hint="eastAsia"/>
          <w:color w:val="FF0000"/>
          <w:w w:val="66"/>
          <w:sz w:val="96"/>
          <w:szCs w:val="20"/>
        </w:rPr>
        <w:t>公共管理学院文件</w:t>
      </w:r>
    </w:p>
    <w:p w:rsidR="002F6F08" w:rsidRPr="002F6F08" w:rsidRDefault="002F6F08" w:rsidP="002F6F08">
      <w:pPr>
        <w:jc w:val="center"/>
        <w:rPr>
          <w:rFonts w:ascii="Times New Roman" w:eastAsia="宋体" w:hAnsi="Times New Roman" w:cs="Times New Roman"/>
          <w:szCs w:val="20"/>
        </w:rPr>
      </w:pPr>
      <w:r w:rsidRPr="002F6F08">
        <w:rPr>
          <w:rFonts w:ascii="Times New Roman" w:eastAsia="宋体" w:hAnsi="Times New Roman" w:cs="Times New Roman" w:hint="eastAsia"/>
          <w:szCs w:val="20"/>
        </w:rPr>
        <w:t>公管</w:t>
      </w:r>
      <w:r w:rsidR="00C130A8">
        <w:rPr>
          <w:rFonts w:ascii="Times New Roman" w:eastAsia="宋体" w:hAnsi="Times New Roman" w:cs="Times New Roman" w:hint="eastAsia"/>
          <w:szCs w:val="20"/>
        </w:rPr>
        <w:t>教</w:t>
      </w:r>
      <w:r w:rsidRPr="002F6F08">
        <w:rPr>
          <w:rFonts w:ascii="Times New Roman" w:eastAsia="宋体" w:hAnsi="Times New Roman" w:cs="Times New Roman" w:hint="eastAsia"/>
          <w:szCs w:val="20"/>
        </w:rPr>
        <w:t>〔</w:t>
      </w:r>
      <w:r w:rsidRPr="002F6F08">
        <w:rPr>
          <w:rFonts w:ascii="Times New Roman" w:eastAsia="宋体" w:hAnsi="Times New Roman" w:cs="Times New Roman" w:hint="eastAsia"/>
          <w:szCs w:val="20"/>
        </w:rPr>
        <w:t>2019</w:t>
      </w:r>
      <w:r w:rsidRPr="002F6F08">
        <w:rPr>
          <w:rFonts w:ascii="Times New Roman" w:eastAsia="宋体" w:hAnsi="Times New Roman" w:cs="Times New Roman" w:hint="eastAsia"/>
          <w:szCs w:val="20"/>
        </w:rPr>
        <w:t>〕</w:t>
      </w:r>
      <w:r w:rsidR="009B5BA0">
        <w:rPr>
          <w:rFonts w:ascii="Times New Roman" w:eastAsia="宋体" w:hAnsi="Times New Roman" w:cs="Times New Roman" w:hint="eastAsia"/>
          <w:szCs w:val="20"/>
        </w:rPr>
        <w:t>2</w:t>
      </w:r>
      <w:r w:rsidRPr="002F6F08">
        <w:rPr>
          <w:rFonts w:ascii="Times New Roman" w:eastAsia="宋体" w:hAnsi="Times New Roman" w:cs="Times New Roman" w:hint="eastAsia"/>
          <w:szCs w:val="20"/>
        </w:rPr>
        <w:t>号</w:t>
      </w:r>
    </w:p>
    <w:p w:rsidR="002F6F08" w:rsidRDefault="002F6F08" w:rsidP="002F6F08">
      <w:pPr>
        <w:adjustRightInd w:val="0"/>
        <w:snapToGrid w:val="0"/>
        <w:jc w:val="center"/>
        <w:rPr>
          <w:rFonts w:ascii="方正小标宋简体" w:eastAsia="方正小标宋简体" w:hAnsi="新宋体" w:cs="Times New Roman"/>
          <w:b/>
          <w:sz w:val="44"/>
          <w:szCs w:val="44"/>
        </w:rPr>
      </w:pPr>
      <w:r>
        <w:rPr>
          <w:rFonts w:ascii="方正小标宋简体" w:eastAsia="方正小标宋简体" w:hAnsi="新宋体" w:cs="Times New Roman"/>
          <w:b/>
          <w:noProof/>
          <w:sz w:val="44"/>
          <w:szCs w:val="44"/>
        </w:rPr>
        <mc:AlternateContent>
          <mc:Choice Requires="wps">
            <w:drawing>
              <wp:anchor distT="0" distB="0" distL="114300" distR="114300" simplePos="0" relativeHeight="251659264" behindDoc="0" locked="1" layoutInCell="1" allowOverlap="1" wp14:anchorId="7C758C99" wp14:editId="449FBA93">
                <wp:simplePos x="0" y="0"/>
                <wp:positionH relativeFrom="column">
                  <wp:posOffset>0</wp:posOffset>
                </wp:positionH>
                <wp:positionV relativeFrom="paragraph">
                  <wp:posOffset>71755</wp:posOffset>
                </wp:positionV>
                <wp:extent cx="5615940" cy="0"/>
                <wp:effectExtent l="19050" t="14605" r="1333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42.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" strokecolor="red" strokeweight="1.75pt">
                <w10:anchorlock/>
              </v:line>
            </w:pict>
          </mc:Fallback>
        </mc:AlternateContent>
      </w:r>
    </w:p>
    <w:p w:rsidR="00A3268C" w:rsidRPr="00A3268C" w:rsidRDefault="00A3268C" w:rsidP="00A3268C">
      <w:pPr>
        <w:adjustRightInd w:val="0"/>
        <w:snapToGrid w:val="0"/>
        <w:jc w:val="center"/>
        <w:rPr>
          <w:rFonts w:ascii="黑体" w:eastAsia="黑体" w:hAnsi="黑体" w:cs="Times New Roman"/>
          <w:b/>
          <w:sz w:val="36"/>
          <w:szCs w:val="36"/>
        </w:rPr>
      </w:pPr>
      <w:r w:rsidRPr="00A3268C">
        <w:rPr>
          <w:rFonts w:ascii="黑体" w:eastAsia="黑体" w:hAnsi="黑体" w:cs="Times New Roman" w:hint="eastAsia"/>
          <w:b/>
          <w:sz w:val="36"/>
          <w:szCs w:val="36"/>
        </w:rPr>
        <w:t>公共管理学院</w:t>
      </w:r>
    </w:p>
    <w:p w:rsidR="00A3268C" w:rsidRPr="00A3268C" w:rsidRDefault="00A3268C" w:rsidP="00A3268C">
      <w:pPr>
        <w:spacing w:line="360" w:lineRule="auto"/>
        <w:jc w:val="center"/>
        <w:rPr>
          <w:rFonts w:ascii="黑体" w:eastAsia="黑体" w:hAnsi="黑体" w:cs="宋体"/>
          <w:sz w:val="36"/>
          <w:szCs w:val="36"/>
        </w:rPr>
      </w:pPr>
      <w:r w:rsidRPr="00A3268C">
        <w:rPr>
          <w:rFonts w:ascii="黑体" w:eastAsia="黑体" w:hAnsi="黑体" w:cs="Times New Roman" w:hint="eastAsia"/>
          <w:b/>
          <w:sz w:val="36"/>
          <w:szCs w:val="36"/>
        </w:rPr>
        <w:t>关于印发《教学督导工作管理办法》的通知</w:t>
      </w:r>
    </w:p>
    <w:p w:rsidR="00A3268C" w:rsidRPr="00A3268C" w:rsidRDefault="00A3268C" w:rsidP="00A3268C">
      <w:pPr>
        <w:snapToGrid w:val="0"/>
        <w:spacing w:line="580" w:lineRule="exact"/>
        <w:rPr>
          <w:rFonts w:ascii="仿宋_GB2312" w:eastAsia="仿宋_GB2312" w:hAnsi="黑体" w:cs="Times New Roman"/>
          <w:spacing w:val="20"/>
          <w:sz w:val="32"/>
          <w:szCs w:val="32"/>
        </w:rPr>
      </w:pPr>
    </w:p>
    <w:p w:rsidR="00A3268C" w:rsidRPr="00A3268C" w:rsidRDefault="00A3268C" w:rsidP="00A3268C">
      <w:pPr>
        <w:snapToGrid w:val="0"/>
        <w:spacing w:line="580" w:lineRule="exact"/>
        <w:rPr>
          <w:rFonts w:ascii="仿宋" w:eastAsia="仿宋" w:hAnsi="仿宋" w:cs="Times New Roman"/>
          <w:spacing w:val="20"/>
          <w:sz w:val="32"/>
          <w:szCs w:val="32"/>
        </w:rPr>
      </w:pPr>
      <w:r w:rsidRPr="00A3268C">
        <w:rPr>
          <w:rFonts w:ascii="仿宋" w:eastAsia="仿宋" w:hAnsi="仿宋" w:cs="Times New Roman" w:hint="eastAsia"/>
          <w:spacing w:val="20"/>
          <w:sz w:val="32"/>
          <w:szCs w:val="32"/>
        </w:rPr>
        <w:t>学院各系、所：</w:t>
      </w:r>
    </w:p>
    <w:p w:rsidR="00A3268C" w:rsidRPr="00A3268C" w:rsidRDefault="00A3268C" w:rsidP="00A3268C">
      <w:pPr>
        <w:spacing w:line="360" w:lineRule="auto"/>
        <w:ind w:firstLineChars="200" w:firstLine="720"/>
        <w:rPr>
          <w:rFonts w:ascii="仿宋" w:eastAsia="仿宋" w:hAnsi="仿宋" w:cs="Times New Roman"/>
          <w:spacing w:val="20"/>
          <w:sz w:val="32"/>
          <w:szCs w:val="32"/>
        </w:rPr>
      </w:pPr>
      <w:r w:rsidRPr="00A3268C">
        <w:rPr>
          <w:rFonts w:ascii="仿宋" w:eastAsia="仿宋" w:hAnsi="仿宋" w:cs="Times New Roman" w:hint="eastAsia"/>
          <w:spacing w:val="20"/>
          <w:sz w:val="32"/>
          <w:szCs w:val="32"/>
        </w:rPr>
        <w:t>《公共管理学院教学督导工作管理办法》已经学院研究通过，现予印发，请遵照执行。</w:t>
      </w:r>
    </w:p>
    <w:p w:rsidR="00A3268C" w:rsidRPr="00A3268C" w:rsidRDefault="00A3268C" w:rsidP="00A3268C">
      <w:pPr>
        <w:snapToGrid w:val="0"/>
        <w:spacing w:line="580" w:lineRule="exact"/>
        <w:ind w:firstLineChars="200" w:firstLine="720"/>
        <w:rPr>
          <w:rFonts w:ascii="仿宋" w:eastAsia="仿宋" w:hAnsi="仿宋" w:cs="Times New Roman"/>
          <w:spacing w:val="20"/>
          <w:sz w:val="32"/>
          <w:szCs w:val="32"/>
        </w:rPr>
      </w:pPr>
      <w:r w:rsidRPr="00A3268C">
        <w:rPr>
          <w:rFonts w:ascii="仿宋" w:eastAsia="仿宋" w:hAnsi="仿宋" w:cs="Times New Roman" w:hint="eastAsia"/>
          <w:spacing w:val="20"/>
          <w:sz w:val="32"/>
          <w:szCs w:val="32"/>
        </w:rPr>
        <w:t>特此通知</w:t>
      </w:r>
    </w:p>
    <w:p w:rsidR="00A3268C" w:rsidRDefault="00A3268C" w:rsidP="00A3268C">
      <w:pPr>
        <w:spacing w:line="360" w:lineRule="auto"/>
        <w:ind w:firstLineChars="200" w:firstLine="720"/>
        <w:rPr>
          <w:rFonts w:ascii="仿宋" w:eastAsia="仿宋" w:hAnsi="仿宋" w:cs="Times New Roman"/>
          <w:spacing w:val="20"/>
          <w:sz w:val="32"/>
          <w:szCs w:val="32"/>
        </w:rPr>
      </w:pPr>
    </w:p>
    <w:p w:rsidR="00A3268C" w:rsidRDefault="00A3268C" w:rsidP="00A3268C">
      <w:pPr>
        <w:spacing w:line="360" w:lineRule="auto"/>
        <w:ind w:firstLineChars="200" w:firstLine="720"/>
        <w:rPr>
          <w:rFonts w:ascii="仿宋" w:eastAsia="仿宋" w:hAnsi="仿宋" w:cs="Times New Roman"/>
          <w:spacing w:val="20"/>
          <w:sz w:val="32"/>
          <w:szCs w:val="32"/>
        </w:rPr>
      </w:pPr>
    </w:p>
    <w:p w:rsidR="00A3268C" w:rsidRDefault="00A3268C" w:rsidP="00A3268C">
      <w:pPr>
        <w:spacing w:line="360" w:lineRule="auto"/>
        <w:ind w:firstLineChars="200" w:firstLine="720"/>
        <w:rPr>
          <w:rFonts w:ascii="仿宋" w:eastAsia="仿宋" w:hAnsi="仿宋" w:cs="Times New Roman"/>
          <w:spacing w:val="20"/>
          <w:sz w:val="32"/>
          <w:szCs w:val="32"/>
        </w:rPr>
      </w:pPr>
    </w:p>
    <w:p w:rsidR="00A3268C" w:rsidRPr="00A3268C" w:rsidRDefault="00A3268C" w:rsidP="00A3268C">
      <w:pPr>
        <w:spacing w:line="360" w:lineRule="auto"/>
        <w:ind w:firstLineChars="200" w:firstLine="720"/>
        <w:rPr>
          <w:rFonts w:ascii="仿宋" w:eastAsia="仿宋" w:hAnsi="仿宋" w:cs="Times New Roman"/>
          <w:spacing w:val="20"/>
          <w:sz w:val="32"/>
          <w:szCs w:val="32"/>
        </w:rPr>
      </w:pPr>
    </w:p>
    <w:p w:rsidR="00A3268C" w:rsidRPr="00A3268C" w:rsidRDefault="00A3268C" w:rsidP="00A3268C">
      <w:pPr>
        <w:spacing w:line="360" w:lineRule="auto"/>
        <w:ind w:firstLineChars="200" w:firstLine="720"/>
        <w:rPr>
          <w:rFonts w:ascii="仿宋" w:eastAsia="仿宋" w:hAnsi="仿宋" w:cs="Times New Roman"/>
          <w:spacing w:val="20"/>
          <w:sz w:val="32"/>
          <w:szCs w:val="32"/>
        </w:rPr>
      </w:pPr>
      <w:r w:rsidRPr="00A3268C">
        <w:rPr>
          <w:rFonts w:ascii="仿宋" w:eastAsia="仿宋" w:hAnsi="仿宋" w:cs="Times New Roman" w:hint="eastAsia"/>
          <w:spacing w:val="20"/>
          <w:sz w:val="32"/>
          <w:szCs w:val="32"/>
        </w:rPr>
        <w:t>附件：公共管理学院教学督导工作管理办法</w:t>
      </w:r>
    </w:p>
    <w:p w:rsidR="00A3268C" w:rsidRPr="00A3268C" w:rsidRDefault="00A3268C" w:rsidP="00A3268C">
      <w:pPr>
        <w:snapToGrid w:val="0"/>
        <w:spacing w:line="580" w:lineRule="exact"/>
        <w:rPr>
          <w:rFonts w:ascii="仿宋_GB2312" w:eastAsia="仿宋_GB2312" w:hAnsi="黑体" w:cs="Times New Roman"/>
          <w:spacing w:val="20"/>
          <w:sz w:val="32"/>
          <w:szCs w:val="32"/>
        </w:rPr>
      </w:pPr>
      <w:r w:rsidRPr="00A3268C">
        <w:rPr>
          <w:rFonts w:ascii="仿宋" w:eastAsia="仿宋" w:hAnsi="仿宋" w:cs="Times New Roman" w:hint="eastAsia"/>
          <w:spacing w:val="20"/>
          <w:sz w:val="32"/>
          <w:szCs w:val="32"/>
        </w:rPr>
        <w:t xml:space="preserve"> </w:t>
      </w:r>
      <w:r w:rsidRPr="00A3268C">
        <w:rPr>
          <w:rFonts w:ascii="仿宋_GB2312" w:eastAsia="仿宋_GB2312" w:hAnsi="黑体" w:cs="Times New Roman" w:hint="eastAsia"/>
          <w:spacing w:val="20"/>
          <w:sz w:val="32"/>
          <w:szCs w:val="32"/>
        </w:rPr>
        <w:t xml:space="preserve">                 </w:t>
      </w:r>
    </w:p>
    <w:p w:rsidR="00A3268C" w:rsidRPr="00A3268C" w:rsidRDefault="00A3268C" w:rsidP="00A3268C">
      <w:pPr>
        <w:snapToGrid w:val="0"/>
        <w:spacing w:line="580" w:lineRule="exact"/>
        <w:ind w:leftChars="1200" w:left="2520" w:firstLineChars="850" w:firstLine="3060"/>
        <w:rPr>
          <w:rFonts w:ascii="仿宋_GB2312" w:eastAsia="仿宋_GB2312" w:hAnsi="黑体" w:cs="Times New Roman"/>
          <w:spacing w:val="20"/>
          <w:sz w:val="32"/>
          <w:szCs w:val="32"/>
        </w:rPr>
      </w:pPr>
      <w:r w:rsidRPr="00A3268C">
        <w:rPr>
          <w:rFonts w:ascii="仿宋_GB2312" w:eastAsia="仿宋_GB2312" w:hAnsi="黑体" w:cs="Times New Roman" w:hint="eastAsia"/>
          <w:spacing w:val="20"/>
          <w:sz w:val="32"/>
          <w:szCs w:val="32"/>
        </w:rPr>
        <w:t>201</w:t>
      </w:r>
      <w:r>
        <w:rPr>
          <w:rFonts w:ascii="仿宋_GB2312" w:eastAsia="仿宋_GB2312" w:hAnsi="黑体" w:cs="Times New Roman" w:hint="eastAsia"/>
          <w:spacing w:val="20"/>
          <w:sz w:val="32"/>
          <w:szCs w:val="32"/>
        </w:rPr>
        <w:t>9</w:t>
      </w:r>
      <w:r w:rsidRPr="00A3268C">
        <w:rPr>
          <w:rFonts w:ascii="仿宋_GB2312" w:eastAsia="仿宋_GB2312" w:hAnsi="黑体" w:cs="Times New Roman" w:hint="eastAsia"/>
          <w:spacing w:val="20"/>
          <w:sz w:val="32"/>
          <w:szCs w:val="32"/>
        </w:rPr>
        <w:t>年</w:t>
      </w:r>
      <w:r>
        <w:rPr>
          <w:rFonts w:ascii="仿宋_GB2312" w:eastAsia="仿宋_GB2312" w:hAnsi="黑体" w:cs="Times New Roman" w:hint="eastAsia"/>
          <w:spacing w:val="20"/>
          <w:sz w:val="32"/>
          <w:szCs w:val="32"/>
        </w:rPr>
        <w:t>5</w:t>
      </w:r>
      <w:r w:rsidRPr="00A3268C">
        <w:rPr>
          <w:rFonts w:ascii="仿宋_GB2312" w:eastAsia="仿宋_GB2312" w:hAnsi="黑体" w:cs="Times New Roman" w:hint="eastAsia"/>
          <w:spacing w:val="20"/>
          <w:sz w:val="32"/>
          <w:szCs w:val="32"/>
        </w:rPr>
        <w:t>月</w:t>
      </w:r>
      <w:r>
        <w:rPr>
          <w:rFonts w:ascii="仿宋_GB2312" w:eastAsia="仿宋_GB2312" w:hAnsi="黑体" w:cs="Times New Roman" w:hint="eastAsia"/>
          <w:spacing w:val="20"/>
          <w:sz w:val="32"/>
          <w:szCs w:val="32"/>
        </w:rPr>
        <w:t>8</w:t>
      </w:r>
      <w:r w:rsidRPr="00A3268C">
        <w:rPr>
          <w:rFonts w:ascii="仿宋_GB2312" w:eastAsia="仿宋_GB2312" w:hAnsi="黑体" w:cs="Times New Roman" w:hint="eastAsia"/>
          <w:spacing w:val="20"/>
          <w:sz w:val="32"/>
          <w:szCs w:val="32"/>
        </w:rPr>
        <w:t>日</w:t>
      </w:r>
    </w:p>
    <w:p w:rsidR="00A3268C" w:rsidRDefault="00A3268C" w:rsidP="00A3268C">
      <w:pPr>
        <w:spacing w:line="480" w:lineRule="exact"/>
        <w:rPr>
          <w:rFonts w:ascii="方正小标宋简体" w:eastAsia="方正小标宋简体" w:hAnsi="新宋体" w:cs="Times New Roman"/>
          <w:b/>
          <w:sz w:val="44"/>
          <w:szCs w:val="44"/>
        </w:rPr>
      </w:pPr>
    </w:p>
    <w:p w:rsidR="00A3268C" w:rsidRPr="00A3268C" w:rsidRDefault="00A3268C" w:rsidP="00A3268C">
      <w:pPr>
        <w:spacing w:line="480" w:lineRule="exact"/>
        <w:rPr>
          <w:rFonts w:ascii="方正小标宋简体" w:eastAsia="方正小标宋简体" w:hAnsi="新宋体" w:cs="Times New Roman"/>
          <w:b/>
          <w:sz w:val="44"/>
          <w:szCs w:val="44"/>
        </w:rPr>
      </w:pPr>
    </w:p>
    <w:p w:rsidR="00A3268C" w:rsidRPr="00A3268C" w:rsidRDefault="00A3268C" w:rsidP="00A3268C">
      <w:pPr>
        <w:spacing w:line="360" w:lineRule="auto"/>
        <w:ind w:firstLineChars="350" w:firstLine="1260"/>
        <w:rPr>
          <w:rFonts w:ascii="黑体" w:eastAsia="黑体" w:hAnsi="黑体" w:cs="宋体"/>
          <w:sz w:val="36"/>
          <w:szCs w:val="36"/>
        </w:rPr>
      </w:pPr>
      <w:r w:rsidRPr="00A3268C">
        <w:rPr>
          <w:rFonts w:ascii="黑体" w:eastAsia="黑体" w:hAnsi="黑体" w:cs="宋体" w:hint="eastAsia"/>
          <w:sz w:val="36"/>
          <w:szCs w:val="36"/>
        </w:rPr>
        <w:lastRenderedPageBreak/>
        <w:t>公共管理学院教学督导工作管理办法</w:t>
      </w:r>
    </w:p>
    <w:p w:rsidR="00A3268C" w:rsidRDefault="00A3268C" w:rsidP="00A3268C">
      <w:pPr>
        <w:spacing w:line="360" w:lineRule="auto"/>
        <w:ind w:firstLineChars="1050" w:firstLine="2940"/>
        <w:rPr>
          <w:rFonts w:ascii="黑体" w:eastAsia="黑体" w:hAnsi="黑体" w:cs="宋体"/>
          <w:sz w:val="28"/>
          <w:szCs w:val="28"/>
        </w:rPr>
      </w:pPr>
    </w:p>
    <w:p w:rsidR="00A3268C" w:rsidRPr="00A3268C" w:rsidRDefault="00A3268C" w:rsidP="00A3268C">
      <w:pPr>
        <w:spacing w:line="360" w:lineRule="auto"/>
        <w:ind w:firstLineChars="1050" w:firstLine="2940"/>
        <w:rPr>
          <w:rFonts w:ascii="黑体" w:eastAsia="黑体" w:hAnsi="黑体" w:cs="宋体"/>
          <w:sz w:val="28"/>
          <w:szCs w:val="28"/>
        </w:rPr>
      </w:pPr>
      <w:r w:rsidRPr="00A3268C">
        <w:rPr>
          <w:rFonts w:ascii="黑体" w:eastAsia="黑体" w:hAnsi="黑体" w:cs="宋体" w:hint="eastAsia"/>
          <w:sz w:val="28"/>
          <w:szCs w:val="28"/>
        </w:rPr>
        <w:t>第一章  总  则</w:t>
      </w:r>
    </w:p>
    <w:p w:rsidR="00A3268C" w:rsidRPr="00A3268C" w:rsidRDefault="00A3268C" w:rsidP="00A3268C">
      <w:pPr>
        <w:spacing w:line="360" w:lineRule="auto"/>
        <w:ind w:firstLineChars="200" w:firstLine="560"/>
        <w:rPr>
          <w:rFonts w:ascii="黑体" w:eastAsia="黑体" w:hAnsi="黑体" w:cs="宋体"/>
          <w:sz w:val="36"/>
          <w:szCs w:val="36"/>
        </w:rPr>
      </w:pPr>
      <w:r w:rsidRPr="00A3268C">
        <w:rPr>
          <w:rFonts w:ascii="黑体" w:eastAsia="黑体" w:hAnsi="黑体" w:cs="宋体" w:hint="eastAsia"/>
          <w:sz w:val="28"/>
          <w:szCs w:val="28"/>
        </w:rPr>
        <w:t>第一条</w:t>
      </w:r>
      <w:r w:rsidRPr="00A3268C">
        <w:rPr>
          <w:rFonts w:ascii="宋体" w:eastAsia="宋体" w:hAnsi="宋体" w:cs="宋体" w:hint="eastAsia"/>
          <w:sz w:val="28"/>
          <w:szCs w:val="28"/>
        </w:rPr>
        <w:t xml:space="preserve">  为完善学院教学质量监控体系，提升教师教学能力，提高教学管理与服务水平，保证人才培养质量，根据《华北水利水电大学教学督导工作管理办法》，结合学院实际，制定本办法。</w:t>
      </w:r>
    </w:p>
    <w:p w:rsidR="00A3268C" w:rsidRPr="00A3268C" w:rsidRDefault="00A3268C" w:rsidP="00A3268C">
      <w:pPr>
        <w:spacing w:line="360" w:lineRule="auto"/>
        <w:ind w:firstLineChars="200" w:firstLine="562"/>
        <w:rPr>
          <w:rFonts w:ascii="宋体" w:eastAsia="宋体" w:hAnsi="宋体" w:cs="宋体"/>
          <w:sz w:val="28"/>
          <w:szCs w:val="28"/>
        </w:rPr>
      </w:pPr>
      <w:r w:rsidRPr="00A3268C">
        <w:rPr>
          <w:rFonts w:ascii="宋体" w:eastAsia="宋体" w:hAnsi="宋体" w:cs="宋体" w:hint="eastAsia"/>
          <w:b/>
          <w:sz w:val="28"/>
          <w:szCs w:val="28"/>
        </w:rPr>
        <w:t xml:space="preserve">第二条 </w:t>
      </w:r>
      <w:r w:rsidRPr="00A3268C">
        <w:rPr>
          <w:rFonts w:ascii="宋体" w:eastAsia="宋体" w:hAnsi="宋体" w:cs="宋体" w:hint="eastAsia"/>
          <w:sz w:val="28"/>
          <w:szCs w:val="28"/>
        </w:rPr>
        <w:t xml:space="preserve"> 学院教学督导工作的指导思想是：以保证人才培养质量和提升教师教学能力为根本，以促进良好教风学风形成为目标，以规范教育教学管理服务和全面提升教学质量为重点，坚持“以导为主、以督为辅”，全面推进本科教学工作协调发展。</w:t>
      </w:r>
    </w:p>
    <w:p w:rsidR="00A3268C" w:rsidRPr="00A3268C" w:rsidRDefault="00A3268C" w:rsidP="00A3268C">
      <w:pPr>
        <w:spacing w:line="360" w:lineRule="auto"/>
        <w:ind w:firstLineChars="200" w:firstLine="560"/>
        <w:rPr>
          <w:rFonts w:ascii="宋体" w:eastAsia="宋体" w:hAnsi="宋体" w:cs="宋体"/>
          <w:sz w:val="28"/>
          <w:szCs w:val="28"/>
        </w:rPr>
      </w:pPr>
      <w:r w:rsidRPr="00A3268C">
        <w:rPr>
          <w:rFonts w:ascii="黑体" w:eastAsia="黑体" w:hAnsi="黑体" w:cs="宋体" w:hint="eastAsia"/>
          <w:sz w:val="28"/>
          <w:szCs w:val="28"/>
        </w:rPr>
        <w:t xml:space="preserve">第三条 </w:t>
      </w:r>
      <w:r w:rsidRPr="00A3268C">
        <w:rPr>
          <w:rFonts w:ascii="宋体" w:eastAsia="宋体" w:hAnsi="宋体" w:cs="宋体" w:hint="eastAsia"/>
          <w:sz w:val="28"/>
          <w:szCs w:val="28"/>
        </w:rPr>
        <w:t xml:space="preserve"> 学院实行院、教研室二级教学督导工作体系。学院成立院级教学督导团，接受教学院长的直接领导，具体工作由学院教务办公室负责。各教研室成立专业教学督导组，负责本专业的教学质量监控工作。教研室教学督导组由教研室主任全面负责，并接受学院教学督导团工作指导和培训。教研室教学督导组的组成和工作方案应当报学院教务办公室备案。</w:t>
      </w:r>
    </w:p>
    <w:p w:rsidR="00A3268C" w:rsidRDefault="00A3268C" w:rsidP="00A3268C">
      <w:pPr>
        <w:spacing w:line="360" w:lineRule="auto"/>
        <w:ind w:firstLineChars="200" w:firstLine="560"/>
        <w:rPr>
          <w:rFonts w:ascii="宋体" w:eastAsia="宋体" w:hAnsi="宋体" w:cs="宋体"/>
          <w:sz w:val="28"/>
          <w:szCs w:val="28"/>
        </w:rPr>
      </w:pPr>
      <w:r w:rsidRPr="00A3268C">
        <w:rPr>
          <w:rFonts w:ascii="黑体" w:eastAsia="黑体" w:hAnsi="黑体" w:cs="宋体" w:hint="eastAsia"/>
          <w:sz w:val="28"/>
          <w:szCs w:val="28"/>
        </w:rPr>
        <w:t xml:space="preserve">第四条 </w:t>
      </w:r>
      <w:r w:rsidRPr="00A3268C">
        <w:rPr>
          <w:rFonts w:ascii="宋体" w:eastAsia="宋体" w:hAnsi="宋体" w:cs="宋体" w:hint="eastAsia"/>
          <w:sz w:val="28"/>
          <w:szCs w:val="28"/>
        </w:rPr>
        <w:t xml:space="preserve"> 学院教学督导工作实行“学院重点督导与教研室全面督导相结合、课堂听课与集体会商相结合、督教督学和督管督服务相结合、教师个体督导与学院整体督导相结合”的模式，重在提升教师的教学能力。</w:t>
      </w:r>
    </w:p>
    <w:p w:rsidR="00A3268C" w:rsidRPr="00A3268C" w:rsidRDefault="00A3268C" w:rsidP="00A3268C">
      <w:pPr>
        <w:spacing w:line="360" w:lineRule="auto"/>
        <w:ind w:firstLineChars="200" w:firstLine="560"/>
        <w:rPr>
          <w:rFonts w:ascii="宋体" w:eastAsia="宋体" w:hAnsi="宋体" w:cs="宋体"/>
          <w:sz w:val="28"/>
          <w:szCs w:val="28"/>
        </w:rPr>
      </w:pPr>
    </w:p>
    <w:p w:rsidR="00A3268C" w:rsidRPr="00A3268C" w:rsidRDefault="00A3268C" w:rsidP="00A3268C">
      <w:pPr>
        <w:spacing w:line="360" w:lineRule="auto"/>
        <w:ind w:firstLineChars="950" w:firstLine="2660"/>
        <w:rPr>
          <w:rFonts w:ascii="黑体" w:eastAsia="黑体" w:hAnsi="黑体" w:cs="宋体"/>
          <w:sz w:val="28"/>
          <w:szCs w:val="28"/>
        </w:rPr>
      </w:pPr>
      <w:r w:rsidRPr="00A3268C">
        <w:rPr>
          <w:rFonts w:ascii="黑体" w:eastAsia="黑体" w:hAnsi="黑体" w:cs="宋体" w:hint="eastAsia"/>
          <w:sz w:val="28"/>
          <w:szCs w:val="28"/>
        </w:rPr>
        <w:t>第二章  教学督导团组成</w:t>
      </w:r>
    </w:p>
    <w:p w:rsidR="00A3268C" w:rsidRPr="00A3268C" w:rsidRDefault="00A3268C" w:rsidP="00A3268C">
      <w:pPr>
        <w:spacing w:line="360" w:lineRule="auto"/>
        <w:ind w:firstLineChars="200" w:firstLine="562"/>
        <w:rPr>
          <w:rFonts w:ascii="宋体" w:eastAsia="宋体" w:hAnsi="宋体" w:cs="宋体"/>
          <w:sz w:val="28"/>
          <w:szCs w:val="28"/>
        </w:rPr>
      </w:pPr>
      <w:r w:rsidRPr="00A3268C">
        <w:rPr>
          <w:rFonts w:ascii="宋体" w:eastAsia="宋体" w:hAnsi="宋体" w:cs="宋体" w:hint="eastAsia"/>
          <w:b/>
          <w:sz w:val="28"/>
          <w:szCs w:val="28"/>
        </w:rPr>
        <w:lastRenderedPageBreak/>
        <w:t xml:space="preserve">第五条 </w:t>
      </w:r>
      <w:r w:rsidRPr="00A3268C">
        <w:rPr>
          <w:rFonts w:ascii="宋体" w:eastAsia="宋体" w:hAnsi="宋体" w:cs="宋体" w:hint="eastAsia"/>
          <w:sz w:val="28"/>
          <w:szCs w:val="28"/>
        </w:rPr>
        <w:t xml:space="preserve"> 学院教学督导团成员由师德师风良好、教学经验丰富、教学效果优秀，热心服务、甘于奉献、工作认真负责、为人正直无私，在群众中有较高威信的专、兼职教师组成。学院教学督导团成员应分散在教研室教学督导小组中。教研室教学督导小组成员应当报教务办公室备案。</w:t>
      </w:r>
    </w:p>
    <w:p w:rsidR="00A3268C" w:rsidRPr="00A3268C" w:rsidRDefault="00A3268C" w:rsidP="00A3268C">
      <w:pPr>
        <w:spacing w:line="360" w:lineRule="auto"/>
        <w:ind w:firstLineChars="200" w:firstLine="562"/>
        <w:rPr>
          <w:rFonts w:ascii="宋体" w:eastAsia="宋体" w:hAnsi="宋体" w:cs="宋体"/>
          <w:sz w:val="28"/>
          <w:szCs w:val="28"/>
        </w:rPr>
      </w:pPr>
      <w:r w:rsidRPr="00A3268C">
        <w:rPr>
          <w:rFonts w:ascii="宋体" w:eastAsia="宋体" w:hAnsi="宋体" w:cs="宋体" w:hint="eastAsia"/>
          <w:b/>
          <w:sz w:val="28"/>
          <w:szCs w:val="28"/>
        </w:rPr>
        <w:t>第六条</w:t>
      </w:r>
      <w:r w:rsidRPr="00A3268C">
        <w:rPr>
          <w:rFonts w:ascii="宋体" w:eastAsia="宋体" w:hAnsi="宋体" w:cs="宋体" w:hint="eastAsia"/>
          <w:sz w:val="28"/>
          <w:szCs w:val="28"/>
        </w:rPr>
        <w:t xml:space="preserve">  学院教学督导团设团长、副团长。团长由学院院长担任；副团长由教学副院长担任，教务办公室负责督导团日常工作。</w:t>
      </w:r>
    </w:p>
    <w:p w:rsidR="00A3268C" w:rsidRPr="00A3268C" w:rsidRDefault="00A3268C" w:rsidP="00A3268C">
      <w:pPr>
        <w:spacing w:line="360" w:lineRule="auto"/>
        <w:ind w:firstLineChars="200" w:firstLine="562"/>
        <w:rPr>
          <w:rFonts w:ascii="宋体" w:eastAsia="宋体" w:hAnsi="宋体" w:cs="宋体"/>
          <w:sz w:val="28"/>
          <w:szCs w:val="28"/>
        </w:rPr>
      </w:pPr>
      <w:r w:rsidRPr="00A3268C">
        <w:rPr>
          <w:rFonts w:ascii="宋体" w:eastAsia="宋体" w:hAnsi="宋体" w:cs="宋体" w:hint="eastAsia"/>
          <w:b/>
          <w:sz w:val="28"/>
          <w:szCs w:val="28"/>
        </w:rPr>
        <w:t xml:space="preserve">第七条  </w:t>
      </w:r>
      <w:r w:rsidRPr="00A3268C">
        <w:rPr>
          <w:rFonts w:ascii="宋体" w:eastAsia="宋体" w:hAnsi="宋体" w:cs="宋体" w:hint="eastAsia"/>
          <w:sz w:val="28"/>
          <w:szCs w:val="28"/>
        </w:rPr>
        <w:t>学院教学督导团任期为2年。成员选聘实行教研室推荐并经学院教学委员会审核、学院直接聘任、教师个人自愿申请三种形式。教学委员会负责审查并提出拟聘人员建议名单，报请学院院长审定通过。</w:t>
      </w:r>
    </w:p>
    <w:p w:rsidR="00A3268C" w:rsidRPr="00A3268C" w:rsidRDefault="00A3268C" w:rsidP="00A3268C">
      <w:pPr>
        <w:spacing w:line="360" w:lineRule="auto"/>
        <w:ind w:firstLineChars="200" w:firstLine="560"/>
        <w:rPr>
          <w:rFonts w:ascii="宋体" w:eastAsia="宋体" w:hAnsi="宋体" w:cs="宋体"/>
          <w:sz w:val="28"/>
          <w:szCs w:val="28"/>
        </w:rPr>
      </w:pPr>
      <w:r w:rsidRPr="00A3268C">
        <w:rPr>
          <w:rFonts w:ascii="宋体" w:eastAsia="宋体" w:hAnsi="宋体" w:cs="宋体" w:hint="eastAsia"/>
          <w:sz w:val="28"/>
          <w:szCs w:val="28"/>
        </w:rPr>
        <w:t>学院教学督导团任期内，督导团负责人可以根据工作需要直接聘请部分专职或者兼职教师补充为院教学督导成员。</w:t>
      </w:r>
    </w:p>
    <w:p w:rsidR="00A3268C" w:rsidRPr="00A3268C" w:rsidRDefault="00A3268C" w:rsidP="00A3268C">
      <w:pPr>
        <w:spacing w:line="360" w:lineRule="auto"/>
        <w:ind w:firstLineChars="200" w:firstLine="560"/>
        <w:rPr>
          <w:rFonts w:ascii="宋体" w:eastAsia="宋体" w:hAnsi="宋体" w:cs="宋体"/>
          <w:sz w:val="28"/>
          <w:szCs w:val="28"/>
        </w:rPr>
      </w:pPr>
      <w:r w:rsidRPr="00A3268C">
        <w:rPr>
          <w:rFonts w:ascii="宋体" w:eastAsia="宋体" w:hAnsi="宋体" w:cs="宋体" w:hint="eastAsia"/>
          <w:sz w:val="28"/>
          <w:szCs w:val="28"/>
        </w:rPr>
        <w:t>学院教学督导团成员因健康原因或者其它原因提出辞职的，经教学委员会审核同意后，可不再承担教学督导工作。</w:t>
      </w:r>
    </w:p>
    <w:p w:rsidR="00A3268C" w:rsidRDefault="00A3268C" w:rsidP="00A3268C">
      <w:pPr>
        <w:spacing w:line="360" w:lineRule="auto"/>
        <w:ind w:firstLineChars="1000" w:firstLine="2811"/>
        <w:rPr>
          <w:rFonts w:ascii="宋体" w:eastAsia="宋体" w:hAnsi="宋体" w:cs="宋体"/>
          <w:b/>
          <w:sz w:val="28"/>
          <w:szCs w:val="28"/>
        </w:rPr>
      </w:pPr>
    </w:p>
    <w:p w:rsidR="00A3268C" w:rsidRPr="00A3268C" w:rsidRDefault="00A3268C" w:rsidP="00A3268C">
      <w:pPr>
        <w:spacing w:line="360" w:lineRule="auto"/>
        <w:ind w:firstLineChars="1000" w:firstLine="2811"/>
        <w:rPr>
          <w:rFonts w:ascii="宋体" w:eastAsia="宋体" w:hAnsi="宋体" w:cs="宋体"/>
          <w:b/>
          <w:sz w:val="28"/>
          <w:szCs w:val="28"/>
        </w:rPr>
      </w:pPr>
      <w:r w:rsidRPr="00A3268C">
        <w:rPr>
          <w:rFonts w:ascii="宋体" w:eastAsia="宋体" w:hAnsi="宋体" w:cs="宋体" w:hint="eastAsia"/>
          <w:b/>
          <w:sz w:val="28"/>
          <w:szCs w:val="28"/>
        </w:rPr>
        <w:t>第三章  教学督导工作任务</w:t>
      </w:r>
    </w:p>
    <w:p w:rsidR="00A3268C" w:rsidRPr="00A3268C" w:rsidRDefault="00A3268C" w:rsidP="00A3268C">
      <w:pPr>
        <w:spacing w:line="360" w:lineRule="auto"/>
        <w:ind w:firstLineChars="150" w:firstLine="422"/>
        <w:rPr>
          <w:rFonts w:ascii="宋体" w:eastAsia="宋体" w:hAnsi="宋体" w:cs="宋体"/>
          <w:sz w:val="28"/>
          <w:szCs w:val="28"/>
        </w:rPr>
      </w:pPr>
      <w:r w:rsidRPr="00A3268C">
        <w:rPr>
          <w:rFonts w:ascii="宋体" w:eastAsia="宋体" w:hAnsi="宋体" w:cs="宋体" w:hint="eastAsia"/>
          <w:b/>
          <w:sz w:val="28"/>
          <w:szCs w:val="28"/>
        </w:rPr>
        <w:t>第八条</w:t>
      </w:r>
      <w:r w:rsidRPr="00A3268C">
        <w:rPr>
          <w:rFonts w:ascii="宋体" w:eastAsia="宋体" w:hAnsi="宋体" w:cs="宋体" w:hint="eastAsia"/>
          <w:sz w:val="28"/>
          <w:szCs w:val="28"/>
        </w:rPr>
        <w:t xml:space="preserve">  学院教学督导团主要包括下列工作任务：</w:t>
      </w:r>
    </w:p>
    <w:p w:rsidR="00A3268C" w:rsidRPr="00A3268C" w:rsidRDefault="00A3268C" w:rsidP="00A3268C">
      <w:pPr>
        <w:spacing w:line="360" w:lineRule="auto"/>
        <w:ind w:firstLineChars="50" w:firstLine="140"/>
        <w:rPr>
          <w:rFonts w:ascii="宋体" w:eastAsia="宋体" w:hAnsi="宋体" w:cs="宋体"/>
          <w:sz w:val="28"/>
          <w:szCs w:val="28"/>
        </w:rPr>
      </w:pPr>
      <w:r w:rsidRPr="00A3268C">
        <w:rPr>
          <w:rFonts w:ascii="宋体" w:eastAsia="宋体" w:hAnsi="宋体" w:cs="宋体" w:hint="eastAsia"/>
          <w:sz w:val="28"/>
          <w:szCs w:val="28"/>
        </w:rPr>
        <w:t>（一）课堂听课；</w:t>
      </w:r>
    </w:p>
    <w:p w:rsidR="00A3268C" w:rsidRPr="00A3268C" w:rsidRDefault="00A3268C" w:rsidP="00A3268C">
      <w:pPr>
        <w:spacing w:line="360" w:lineRule="auto"/>
        <w:ind w:firstLineChars="150" w:firstLine="420"/>
        <w:rPr>
          <w:rFonts w:ascii="宋体" w:eastAsia="宋体" w:hAnsi="宋体" w:cs="宋体"/>
          <w:sz w:val="28"/>
          <w:szCs w:val="28"/>
        </w:rPr>
      </w:pPr>
      <w:r w:rsidRPr="00A3268C">
        <w:rPr>
          <w:rFonts w:ascii="宋体" w:eastAsia="宋体" w:hAnsi="宋体" w:cs="宋体" w:hint="eastAsia"/>
          <w:sz w:val="28"/>
          <w:szCs w:val="28"/>
        </w:rPr>
        <w:t>1.职称晋升申请教学质量评价人员；</w:t>
      </w:r>
    </w:p>
    <w:p w:rsidR="00A3268C" w:rsidRPr="00A3268C" w:rsidRDefault="00A3268C" w:rsidP="00A3268C">
      <w:pPr>
        <w:spacing w:line="360" w:lineRule="auto"/>
        <w:ind w:firstLineChars="150" w:firstLine="420"/>
        <w:rPr>
          <w:rFonts w:ascii="宋体" w:eastAsia="宋体" w:hAnsi="宋体" w:cs="宋体"/>
          <w:sz w:val="28"/>
          <w:szCs w:val="28"/>
        </w:rPr>
      </w:pPr>
      <w:r w:rsidRPr="00A3268C">
        <w:rPr>
          <w:rFonts w:ascii="宋体" w:eastAsia="宋体" w:hAnsi="宋体" w:cs="宋体" w:hint="eastAsia"/>
          <w:sz w:val="28"/>
          <w:szCs w:val="28"/>
        </w:rPr>
        <w:t>2.近3年新入职人员；</w:t>
      </w:r>
    </w:p>
    <w:p w:rsidR="00A3268C" w:rsidRPr="00A3268C" w:rsidRDefault="00A3268C" w:rsidP="00A3268C">
      <w:pPr>
        <w:spacing w:line="360" w:lineRule="auto"/>
        <w:ind w:firstLineChars="150" w:firstLine="420"/>
        <w:rPr>
          <w:rFonts w:ascii="宋体" w:eastAsia="宋体" w:hAnsi="宋体" w:cs="宋体"/>
          <w:sz w:val="28"/>
          <w:szCs w:val="28"/>
        </w:rPr>
      </w:pPr>
      <w:r w:rsidRPr="00A3268C">
        <w:rPr>
          <w:rFonts w:ascii="宋体" w:eastAsia="宋体" w:hAnsi="宋体" w:cs="宋体" w:hint="eastAsia"/>
          <w:sz w:val="28"/>
          <w:szCs w:val="28"/>
        </w:rPr>
        <w:t>3.教学质量综合评价效果差的人员。</w:t>
      </w:r>
    </w:p>
    <w:p w:rsidR="00A3268C" w:rsidRPr="00A3268C" w:rsidRDefault="00A3268C" w:rsidP="00A3268C">
      <w:pPr>
        <w:spacing w:line="360" w:lineRule="auto"/>
        <w:ind w:firstLineChars="50" w:firstLine="140"/>
        <w:rPr>
          <w:rFonts w:ascii="宋体" w:eastAsia="宋体" w:hAnsi="宋体" w:cs="宋体"/>
          <w:sz w:val="28"/>
          <w:szCs w:val="28"/>
        </w:rPr>
      </w:pPr>
      <w:r w:rsidRPr="00A3268C">
        <w:rPr>
          <w:rFonts w:ascii="宋体" w:eastAsia="宋体" w:hAnsi="宋体" w:cs="宋体" w:hint="eastAsia"/>
          <w:sz w:val="28"/>
          <w:szCs w:val="28"/>
        </w:rPr>
        <w:lastRenderedPageBreak/>
        <w:t>（二）青年教师试讲验收；</w:t>
      </w:r>
    </w:p>
    <w:p w:rsidR="00A3268C" w:rsidRPr="00A3268C" w:rsidRDefault="00A3268C" w:rsidP="00A3268C">
      <w:pPr>
        <w:spacing w:line="360" w:lineRule="auto"/>
        <w:ind w:firstLineChars="50" w:firstLine="140"/>
        <w:rPr>
          <w:rFonts w:ascii="宋体" w:eastAsia="宋体" w:hAnsi="宋体" w:cs="宋体"/>
          <w:sz w:val="28"/>
          <w:szCs w:val="28"/>
        </w:rPr>
      </w:pPr>
      <w:r w:rsidRPr="00A3268C">
        <w:rPr>
          <w:rFonts w:ascii="宋体" w:eastAsia="宋体" w:hAnsi="宋体" w:cs="宋体" w:hint="eastAsia"/>
          <w:sz w:val="28"/>
          <w:szCs w:val="28"/>
        </w:rPr>
        <w:t>（三）二级教学督导检查；</w:t>
      </w:r>
    </w:p>
    <w:p w:rsidR="00A3268C" w:rsidRPr="00A3268C" w:rsidRDefault="00A3268C" w:rsidP="00A3268C">
      <w:pPr>
        <w:spacing w:line="360" w:lineRule="auto"/>
        <w:ind w:firstLineChars="50" w:firstLine="140"/>
        <w:rPr>
          <w:rFonts w:ascii="宋体" w:eastAsia="宋体" w:hAnsi="宋体" w:cs="宋体"/>
          <w:sz w:val="28"/>
          <w:szCs w:val="28"/>
        </w:rPr>
      </w:pPr>
      <w:r w:rsidRPr="00A3268C">
        <w:rPr>
          <w:rFonts w:ascii="宋体" w:eastAsia="宋体" w:hAnsi="宋体" w:cs="宋体" w:hint="eastAsia"/>
          <w:sz w:val="28"/>
          <w:szCs w:val="28"/>
        </w:rPr>
        <w:t>（四）教研室（系）教研活动检查；</w:t>
      </w:r>
    </w:p>
    <w:p w:rsidR="00A3268C" w:rsidRPr="00A3268C" w:rsidRDefault="00A3268C" w:rsidP="00A3268C">
      <w:pPr>
        <w:spacing w:line="360" w:lineRule="auto"/>
        <w:ind w:firstLineChars="50" w:firstLine="140"/>
        <w:rPr>
          <w:rFonts w:ascii="宋体" w:eastAsia="宋体" w:hAnsi="宋体" w:cs="宋体"/>
          <w:sz w:val="28"/>
          <w:szCs w:val="28"/>
        </w:rPr>
      </w:pPr>
      <w:r w:rsidRPr="00A3268C">
        <w:rPr>
          <w:rFonts w:ascii="宋体" w:eastAsia="宋体" w:hAnsi="宋体" w:cs="宋体" w:hint="eastAsia"/>
          <w:sz w:val="28"/>
          <w:szCs w:val="28"/>
        </w:rPr>
        <w:t>（五）毕业设计（论文）过程质量监控；</w:t>
      </w:r>
    </w:p>
    <w:p w:rsidR="00A3268C" w:rsidRPr="00A3268C" w:rsidRDefault="00A3268C" w:rsidP="00A3268C">
      <w:pPr>
        <w:spacing w:line="360" w:lineRule="auto"/>
        <w:ind w:firstLineChars="50" w:firstLine="140"/>
        <w:rPr>
          <w:rFonts w:ascii="宋体" w:eastAsia="宋体" w:hAnsi="宋体" w:cs="宋体"/>
          <w:sz w:val="28"/>
          <w:szCs w:val="28"/>
        </w:rPr>
      </w:pPr>
      <w:r w:rsidRPr="00A3268C">
        <w:rPr>
          <w:rFonts w:ascii="宋体" w:eastAsia="宋体" w:hAnsi="宋体" w:cs="宋体" w:hint="eastAsia"/>
          <w:sz w:val="28"/>
          <w:szCs w:val="28"/>
        </w:rPr>
        <w:t>（六）毕业答辩周全程监控；</w:t>
      </w:r>
    </w:p>
    <w:p w:rsidR="00A3268C" w:rsidRPr="00A3268C" w:rsidRDefault="00A3268C" w:rsidP="00A3268C">
      <w:pPr>
        <w:spacing w:line="360" w:lineRule="auto"/>
        <w:ind w:firstLineChars="50" w:firstLine="140"/>
        <w:rPr>
          <w:rFonts w:ascii="宋体" w:eastAsia="宋体" w:hAnsi="宋体" w:cs="宋体"/>
          <w:sz w:val="28"/>
          <w:szCs w:val="28"/>
        </w:rPr>
      </w:pPr>
      <w:r w:rsidRPr="00A3268C">
        <w:rPr>
          <w:rFonts w:ascii="宋体" w:eastAsia="宋体" w:hAnsi="宋体" w:cs="宋体" w:hint="eastAsia"/>
          <w:sz w:val="28"/>
          <w:szCs w:val="28"/>
        </w:rPr>
        <w:t>（七）专业教学集中会诊；</w:t>
      </w:r>
    </w:p>
    <w:p w:rsidR="00A3268C" w:rsidRPr="00A3268C" w:rsidRDefault="00A3268C" w:rsidP="00A3268C">
      <w:pPr>
        <w:spacing w:line="360" w:lineRule="auto"/>
        <w:ind w:firstLineChars="50" w:firstLine="140"/>
        <w:rPr>
          <w:rFonts w:ascii="宋体" w:eastAsia="宋体" w:hAnsi="宋体" w:cs="宋体"/>
          <w:sz w:val="28"/>
          <w:szCs w:val="28"/>
        </w:rPr>
      </w:pPr>
      <w:r w:rsidRPr="00A3268C">
        <w:rPr>
          <w:rFonts w:ascii="宋体" w:eastAsia="宋体" w:hAnsi="宋体" w:cs="宋体" w:hint="eastAsia"/>
          <w:sz w:val="28"/>
          <w:szCs w:val="28"/>
        </w:rPr>
        <w:t>（八）课程试卷检查；</w:t>
      </w:r>
    </w:p>
    <w:p w:rsidR="00A3268C" w:rsidRPr="00A3268C" w:rsidRDefault="00A3268C" w:rsidP="00A3268C">
      <w:pPr>
        <w:spacing w:line="360" w:lineRule="auto"/>
        <w:ind w:firstLineChars="50" w:firstLine="140"/>
        <w:rPr>
          <w:rFonts w:ascii="宋体" w:eastAsia="宋体" w:hAnsi="宋体" w:cs="宋体"/>
          <w:sz w:val="28"/>
          <w:szCs w:val="28"/>
        </w:rPr>
      </w:pPr>
      <w:r w:rsidRPr="00A3268C">
        <w:rPr>
          <w:rFonts w:ascii="宋体" w:eastAsia="宋体" w:hAnsi="宋体" w:cs="宋体" w:hint="eastAsia"/>
          <w:sz w:val="28"/>
          <w:szCs w:val="28"/>
        </w:rPr>
        <w:t>（九）实践环节（课程设计、实验、实习）检查；</w:t>
      </w:r>
    </w:p>
    <w:p w:rsidR="00A3268C" w:rsidRPr="00A3268C" w:rsidRDefault="00A3268C" w:rsidP="00A3268C">
      <w:pPr>
        <w:spacing w:line="360" w:lineRule="auto"/>
        <w:ind w:firstLineChars="50" w:firstLine="140"/>
        <w:rPr>
          <w:rFonts w:ascii="宋体" w:eastAsia="宋体" w:hAnsi="宋体" w:cs="宋体"/>
          <w:sz w:val="28"/>
          <w:szCs w:val="28"/>
        </w:rPr>
      </w:pPr>
      <w:r w:rsidRPr="00A3268C">
        <w:rPr>
          <w:rFonts w:ascii="宋体" w:eastAsia="宋体" w:hAnsi="宋体" w:cs="宋体" w:hint="eastAsia"/>
          <w:sz w:val="28"/>
          <w:szCs w:val="28"/>
        </w:rPr>
        <w:t>（十）深入教学一线，了解教风学风、管理效率和服务质量等方面的状态信息；</w:t>
      </w:r>
    </w:p>
    <w:p w:rsidR="00A3268C" w:rsidRPr="00A3268C" w:rsidRDefault="00A3268C" w:rsidP="00A3268C">
      <w:pPr>
        <w:spacing w:line="360" w:lineRule="auto"/>
        <w:ind w:firstLineChars="50" w:firstLine="140"/>
        <w:rPr>
          <w:rFonts w:ascii="宋体" w:eastAsia="宋体" w:hAnsi="宋体" w:cs="宋体"/>
          <w:sz w:val="28"/>
          <w:szCs w:val="28"/>
        </w:rPr>
      </w:pPr>
      <w:r w:rsidRPr="00A3268C">
        <w:rPr>
          <w:rFonts w:ascii="宋体" w:eastAsia="宋体" w:hAnsi="宋体" w:cs="宋体" w:hint="eastAsia"/>
          <w:sz w:val="28"/>
          <w:szCs w:val="28"/>
        </w:rPr>
        <w:t>（十一）信息反馈。经过分析、综合、整理，及时向学院教务办公室提出具有针对性、指导性的建议和意见。教务办公室汇总归类反馈相关教研室，对涉及学院教育教学问题的，由教务办公室汇总归类后报请学院院长研究解决。</w:t>
      </w:r>
    </w:p>
    <w:p w:rsidR="00A3268C" w:rsidRPr="00A3268C" w:rsidRDefault="00A3268C" w:rsidP="00A3268C">
      <w:pPr>
        <w:spacing w:line="360" w:lineRule="auto"/>
        <w:ind w:firstLineChars="200" w:firstLine="562"/>
        <w:rPr>
          <w:rFonts w:ascii="宋体" w:eastAsia="宋体" w:hAnsi="宋体" w:cs="宋体"/>
          <w:sz w:val="28"/>
          <w:szCs w:val="28"/>
        </w:rPr>
      </w:pPr>
      <w:r w:rsidRPr="00A3268C">
        <w:rPr>
          <w:rFonts w:ascii="宋体" w:eastAsia="宋体" w:hAnsi="宋体" w:cs="宋体" w:hint="eastAsia"/>
          <w:b/>
          <w:sz w:val="28"/>
          <w:szCs w:val="28"/>
        </w:rPr>
        <w:t xml:space="preserve">第九条 </w:t>
      </w:r>
      <w:r w:rsidRPr="00A3268C">
        <w:rPr>
          <w:rFonts w:ascii="宋体" w:eastAsia="宋体" w:hAnsi="宋体" w:cs="宋体" w:hint="eastAsia"/>
          <w:sz w:val="28"/>
          <w:szCs w:val="28"/>
        </w:rPr>
        <w:t xml:space="preserve"> 教学督导团遵循下列工作制度：</w:t>
      </w:r>
    </w:p>
    <w:p w:rsidR="00A3268C" w:rsidRPr="00A3268C" w:rsidRDefault="00A3268C" w:rsidP="00A3268C">
      <w:pPr>
        <w:spacing w:line="360" w:lineRule="auto"/>
        <w:ind w:firstLineChars="100" w:firstLine="280"/>
        <w:rPr>
          <w:rFonts w:ascii="宋体" w:eastAsia="宋体" w:hAnsi="宋体" w:cs="宋体"/>
          <w:sz w:val="28"/>
          <w:szCs w:val="28"/>
        </w:rPr>
      </w:pPr>
      <w:r w:rsidRPr="00A3268C">
        <w:rPr>
          <w:rFonts w:ascii="宋体" w:eastAsia="宋体" w:hAnsi="宋体" w:cs="宋体" w:hint="eastAsia"/>
          <w:sz w:val="28"/>
          <w:szCs w:val="28"/>
        </w:rPr>
        <w:t>（一）工作计划制度。学院教学督导团根据学院教学工作的总体安排，拟定教学督导团年度工作计划，明确工作重点，分解工作任务，制定工作方案，确保工作实效。</w:t>
      </w:r>
    </w:p>
    <w:p w:rsidR="00A3268C" w:rsidRPr="00A3268C" w:rsidRDefault="00A3268C" w:rsidP="00A3268C">
      <w:pPr>
        <w:spacing w:line="360" w:lineRule="auto"/>
        <w:ind w:firstLineChars="100" w:firstLine="280"/>
        <w:rPr>
          <w:rFonts w:ascii="宋体" w:eastAsia="宋体" w:hAnsi="宋体" w:cs="宋体"/>
          <w:sz w:val="28"/>
          <w:szCs w:val="28"/>
        </w:rPr>
      </w:pPr>
      <w:r w:rsidRPr="00A3268C">
        <w:rPr>
          <w:rFonts w:ascii="宋体" w:eastAsia="宋体" w:hAnsi="宋体" w:cs="宋体" w:hint="eastAsia"/>
          <w:sz w:val="28"/>
          <w:szCs w:val="28"/>
        </w:rPr>
        <w:t>（二）工作例会制度。教学督导团实行工作例会制，每月或者根据工作情况及时召开教学督导团办公会议，总结当月工作，部署下月工作，汇总相关信息。每学期由分管领导组织教学督导团成员、教务办、学工办等相关部门负责人召开1-2次教学督导工作联席会议，协调解</w:t>
      </w:r>
      <w:r w:rsidRPr="00A3268C">
        <w:rPr>
          <w:rFonts w:ascii="宋体" w:eastAsia="宋体" w:hAnsi="宋体" w:cs="宋体" w:hint="eastAsia"/>
          <w:sz w:val="28"/>
          <w:szCs w:val="28"/>
        </w:rPr>
        <w:lastRenderedPageBreak/>
        <w:t>决教育教学活动中存在的主要问题。</w:t>
      </w:r>
    </w:p>
    <w:p w:rsidR="00A3268C" w:rsidRPr="00A3268C" w:rsidRDefault="00A3268C" w:rsidP="00A3268C">
      <w:pPr>
        <w:spacing w:line="360" w:lineRule="auto"/>
        <w:ind w:firstLineChars="100" w:firstLine="280"/>
        <w:rPr>
          <w:rFonts w:ascii="宋体" w:eastAsia="宋体" w:hAnsi="宋体" w:cs="宋体"/>
          <w:sz w:val="28"/>
          <w:szCs w:val="28"/>
        </w:rPr>
      </w:pPr>
      <w:r w:rsidRPr="00A3268C">
        <w:rPr>
          <w:rFonts w:ascii="宋体" w:eastAsia="宋体" w:hAnsi="宋体" w:cs="宋体" w:hint="eastAsia"/>
          <w:sz w:val="28"/>
          <w:szCs w:val="28"/>
        </w:rPr>
        <w:t>（三）岗位责任制度。教学督导员应当认真履行督导职责，每学期提交一份教学督导总结报告，院教学督导团每年度提交督导总结报告，评估学院的教学状态和学风状况。</w:t>
      </w:r>
    </w:p>
    <w:p w:rsidR="00A3268C" w:rsidRPr="00A3268C" w:rsidRDefault="00A3268C" w:rsidP="00A3268C">
      <w:pPr>
        <w:spacing w:line="360" w:lineRule="auto"/>
        <w:ind w:firstLineChars="100" w:firstLine="280"/>
        <w:rPr>
          <w:rFonts w:ascii="宋体" w:eastAsia="宋体" w:hAnsi="宋体" w:cs="宋体"/>
          <w:sz w:val="28"/>
          <w:szCs w:val="28"/>
        </w:rPr>
      </w:pPr>
      <w:r w:rsidRPr="00A3268C">
        <w:rPr>
          <w:rFonts w:ascii="宋体" w:eastAsia="宋体" w:hAnsi="宋体" w:cs="宋体" w:hint="eastAsia"/>
          <w:sz w:val="28"/>
          <w:szCs w:val="28"/>
        </w:rPr>
        <w:t>（四）信息反馈制度。通过教务办的《教学周报》，及时反馈学院和教研室的教学督导情况。</w:t>
      </w:r>
    </w:p>
    <w:p w:rsidR="00A3268C" w:rsidRDefault="00A3268C" w:rsidP="00A3268C">
      <w:pPr>
        <w:spacing w:line="360" w:lineRule="auto"/>
        <w:ind w:firstLineChars="900" w:firstLine="2530"/>
        <w:rPr>
          <w:rFonts w:ascii="宋体" w:eastAsia="宋体" w:hAnsi="宋体" w:cs="宋体"/>
          <w:b/>
          <w:sz w:val="28"/>
          <w:szCs w:val="28"/>
        </w:rPr>
      </w:pPr>
    </w:p>
    <w:p w:rsidR="00A3268C" w:rsidRPr="00A3268C" w:rsidRDefault="00A3268C" w:rsidP="00A3268C">
      <w:pPr>
        <w:spacing w:line="360" w:lineRule="auto"/>
        <w:ind w:firstLineChars="900" w:firstLine="2530"/>
        <w:rPr>
          <w:rFonts w:ascii="宋体" w:eastAsia="宋体" w:hAnsi="宋体" w:cs="宋体"/>
          <w:b/>
          <w:sz w:val="28"/>
          <w:szCs w:val="28"/>
        </w:rPr>
      </w:pPr>
      <w:r w:rsidRPr="00A3268C">
        <w:rPr>
          <w:rFonts w:ascii="宋体" w:eastAsia="宋体" w:hAnsi="宋体" w:cs="宋体" w:hint="eastAsia"/>
          <w:b/>
          <w:sz w:val="28"/>
          <w:szCs w:val="28"/>
        </w:rPr>
        <w:t xml:space="preserve">第四章 </w:t>
      </w:r>
      <w:r w:rsidRPr="00A3268C">
        <w:rPr>
          <w:rFonts w:ascii="宋体" w:eastAsia="宋体" w:hAnsi="宋体" w:cs="宋体" w:hint="eastAsia"/>
          <w:sz w:val="28"/>
          <w:szCs w:val="28"/>
        </w:rPr>
        <w:t xml:space="preserve"> </w:t>
      </w:r>
      <w:r w:rsidRPr="00A3268C">
        <w:rPr>
          <w:rFonts w:ascii="宋体" w:eastAsia="宋体" w:hAnsi="宋体" w:cs="宋体" w:hint="eastAsia"/>
          <w:b/>
          <w:sz w:val="28"/>
          <w:szCs w:val="28"/>
        </w:rPr>
        <w:t>教学督导工作保障</w:t>
      </w:r>
    </w:p>
    <w:p w:rsidR="00A3268C" w:rsidRPr="00A3268C" w:rsidRDefault="00A3268C" w:rsidP="00A3268C">
      <w:pPr>
        <w:spacing w:line="360" w:lineRule="auto"/>
        <w:ind w:firstLineChars="200" w:firstLine="562"/>
        <w:rPr>
          <w:rFonts w:ascii="宋体" w:eastAsia="宋体" w:hAnsi="宋体" w:cs="宋体"/>
          <w:sz w:val="28"/>
          <w:szCs w:val="28"/>
        </w:rPr>
      </w:pPr>
      <w:r w:rsidRPr="00A3268C">
        <w:rPr>
          <w:rFonts w:ascii="宋体" w:eastAsia="宋体" w:hAnsi="宋体" w:cs="宋体" w:hint="eastAsia"/>
          <w:b/>
          <w:sz w:val="28"/>
          <w:szCs w:val="28"/>
        </w:rPr>
        <w:t xml:space="preserve">第十条 </w:t>
      </w:r>
      <w:r w:rsidRPr="00A3268C">
        <w:rPr>
          <w:rFonts w:ascii="宋体" w:eastAsia="宋体" w:hAnsi="宋体" w:cs="宋体" w:hint="eastAsia"/>
          <w:sz w:val="28"/>
          <w:szCs w:val="28"/>
        </w:rPr>
        <w:t xml:space="preserve"> 学院教学督导团成员有权出席或者列席学院教学委员会、教务办组织的教学工作会议，就学院教学改革和管理等重大问题提出建设性意见和建议。</w:t>
      </w:r>
    </w:p>
    <w:p w:rsidR="00A3268C" w:rsidRPr="00A3268C" w:rsidRDefault="00A3268C" w:rsidP="00A3268C">
      <w:pPr>
        <w:spacing w:line="360" w:lineRule="auto"/>
        <w:ind w:firstLineChars="150" w:firstLine="422"/>
        <w:rPr>
          <w:rFonts w:ascii="宋体" w:eastAsia="宋体" w:hAnsi="宋体" w:cs="宋体"/>
          <w:sz w:val="28"/>
          <w:szCs w:val="28"/>
        </w:rPr>
      </w:pPr>
      <w:r w:rsidRPr="00A3268C">
        <w:rPr>
          <w:rFonts w:ascii="宋体" w:eastAsia="宋体" w:hAnsi="宋体" w:cs="宋体" w:hint="eastAsia"/>
          <w:b/>
          <w:sz w:val="28"/>
          <w:szCs w:val="28"/>
        </w:rPr>
        <w:t xml:space="preserve">第十一条 </w:t>
      </w:r>
      <w:r w:rsidRPr="00A3268C">
        <w:rPr>
          <w:rFonts w:ascii="宋体" w:eastAsia="宋体" w:hAnsi="宋体" w:cs="宋体" w:hint="eastAsia"/>
          <w:sz w:val="28"/>
          <w:szCs w:val="28"/>
        </w:rPr>
        <w:t xml:space="preserve"> 院教学督导团成员有权督促教研室及时对教学督导团提出的督查情况进行核实、处理和回复。</w:t>
      </w:r>
    </w:p>
    <w:p w:rsidR="00A3268C" w:rsidRPr="00A3268C" w:rsidRDefault="00A3268C" w:rsidP="00A3268C">
      <w:pPr>
        <w:spacing w:line="360" w:lineRule="auto"/>
        <w:ind w:firstLineChars="150" w:firstLine="422"/>
        <w:rPr>
          <w:rFonts w:ascii="宋体" w:eastAsia="宋体" w:hAnsi="宋体" w:cs="宋体"/>
          <w:sz w:val="28"/>
          <w:szCs w:val="28"/>
        </w:rPr>
      </w:pPr>
      <w:r w:rsidRPr="00A3268C">
        <w:rPr>
          <w:rFonts w:ascii="宋体" w:eastAsia="宋体" w:hAnsi="宋体" w:cs="宋体" w:hint="eastAsia"/>
          <w:b/>
          <w:sz w:val="28"/>
          <w:szCs w:val="28"/>
        </w:rPr>
        <w:t>第十二条</w:t>
      </w:r>
      <w:r w:rsidRPr="00A3268C">
        <w:rPr>
          <w:rFonts w:ascii="宋体" w:eastAsia="宋体" w:hAnsi="宋体" w:cs="宋体" w:hint="eastAsia"/>
          <w:sz w:val="28"/>
          <w:szCs w:val="28"/>
        </w:rPr>
        <w:t xml:space="preserve">  学院给予教学督导团必要的工作条件和经费保障。</w:t>
      </w:r>
    </w:p>
    <w:p w:rsidR="00A3268C" w:rsidRPr="00A3268C" w:rsidRDefault="00A3268C" w:rsidP="00A3268C">
      <w:pPr>
        <w:spacing w:line="360" w:lineRule="auto"/>
        <w:rPr>
          <w:rFonts w:ascii="宋体" w:eastAsia="宋体" w:hAnsi="宋体" w:cs="宋体"/>
          <w:sz w:val="28"/>
          <w:szCs w:val="28"/>
        </w:rPr>
      </w:pPr>
      <w:r w:rsidRPr="00A3268C">
        <w:rPr>
          <w:rFonts w:ascii="宋体" w:eastAsia="宋体" w:hAnsi="宋体" w:cs="宋体" w:hint="eastAsia"/>
          <w:sz w:val="28"/>
          <w:szCs w:val="28"/>
        </w:rPr>
        <w:t>（一）院级教学督导团工作经费由学院统一核算。</w:t>
      </w:r>
    </w:p>
    <w:p w:rsidR="00A3268C" w:rsidRPr="00A3268C" w:rsidRDefault="00A3268C" w:rsidP="00A3268C">
      <w:pPr>
        <w:spacing w:line="360" w:lineRule="auto"/>
        <w:rPr>
          <w:rFonts w:ascii="宋体" w:eastAsia="宋体" w:hAnsi="宋体" w:cs="宋体"/>
          <w:sz w:val="28"/>
          <w:szCs w:val="28"/>
        </w:rPr>
      </w:pPr>
      <w:r w:rsidRPr="00A3268C">
        <w:rPr>
          <w:rFonts w:ascii="宋体" w:eastAsia="宋体" w:hAnsi="宋体" w:cs="宋体" w:hint="eastAsia"/>
          <w:sz w:val="28"/>
          <w:szCs w:val="28"/>
        </w:rPr>
        <w:t>（二）院级教学督导员酬金按照实际完成督导工作量计算，由学院从公共经费中列支。</w:t>
      </w:r>
    </w:p>
    <w:p w:rsidR="00A3268C" w:rsidRPr="00A3268C" w:rsidRDefault="00A3268C" w:rsidP="00A3268C">
      <w:pPr>
        <w:spacing w:line="360" w:lineRule="auto"/>
        <w:ind w:firstLineChars="150" w:firstLine="422"/>
        <w:rPr>
          <w:rFonts w:ascii="宋体" w:eastAsia="宋体" w:hAnsi="宋体" w:cs="宋体"/>
          <w:sz w:val="28"/>
          <w:szCs w:val="28"/>
        </w:rPr>
      </w:pPr>
      <w:r w:rsidRPr="00A3268C">
        <w:rPr>
          <w:rFonts w:ascii="宋体" w:eastAsia="宋体" w:hAnsi="宋体" w:cs="宋体" w:hint="eastAsia"/>
          <w:b/>
          <w:sz w:val="28"/>
          <w:szCs w:val="28"/>
        </w:rPr>
        <w:t>第十三条</w:t>
      </w:r>
      <w:r w:rsidRPr="00A3268C">
        <w:rPr>
          <w:rFonts w:ascii="宋体" w:eastAsia="宋体" w:hAnsi="宋体" w:cs="宋体" w:hint="eastAsia"/>
          <w:sz w:val="28"/>
          <w:szCs w:val="28"/>
        </w:rPr>
        <w:t xml:space="preserve"> 学院每年组织评选一次优秀教学督导员。学院教务办负责评选工作。优秀教学督导员人选拟定后，报请学院院长审批后，由学院予以表彰，优秀教学督导员人数控制在学院教学督导员总人数的20%以内。获得学院优秀教学督导员称号者可在职称评审文件适当赋分，同等条件下优先推荐。</w:t>
      </w:r>
    </w:p>
    <w:p w:rsidR="00A3268C" w:rsidRPr="00A3268C" w:rsidRDefault="00A3268C" w:rsidP="00A3268C">
      <w:pPr>
        <w:spacing w:line="360" w:lineRule="auto"/>
        <w:ind w:firstLineChars="900" w:firstLine="2530"/>
        <w:rPr>
          <w:rFonts w:ascii="宋体" w:eastAsia="宋体" w:hAnsi="宋体" w:cs="宋体"/>
          <w:b/>
          <w:sz w:val="28"/>
          <w:szCs w:val="28"/>
        </w:rPr>
      </w:pPr>
      <w:r w:rsidRPr="00A3268C">
        <w:rPr>
          <w:rFonts w:ascii="宋体" w:eastAsia="宋体" w:hAnsi="宋体" w:cs="宋体" w:hint="eastAsia"/>
          <w:b/>
          <w:sz w:val="28"/>
          <w:szCs w:val="28"/>
        </w:rPr>
        <w:lastRenderedPageBreak/>
        <w:t>第五章  附  则</w:t>
      </w:r>
    </w:p>
    <w:p w:rsidR="00A3268C" w:rsidRPr="00A3268C" w:rsidRDefault="00A3268C" w:rsidP="00A3268C">
      <w:pPr>
        <w:spacing w:line="360" w:lineRule="auto"/>
        <w:rPr>
          <w:rFonts w:ascii="宋体" w:eastAsia="宋体" w:hAnsi="宋体" w:cs="宋体"/>
          <w:sz w:val="28"/>
          <w:szCs w:val="28"/>
        </w:rPr>
      </w:pPr>
      <w:r w:rsidRPr="00A3268C">
        <w:rPr>
          <w:rFonts w:ascii="宋体" w:eastAsia="宋体" w:hAnsi="宋体" w:cs="宋体" w:hint="eastAsia"/>
          <w:b/>
          <w:sz w:val="28"/>
          <w:szCs w:val="28"/>
        </w:rPr>
        <w:t>第十四条</w:t>
      </w:r>
      <w:r w:rsidRPr="00A3268C">
        <w:rPr>
          <w:rFonts w:ascii="宋体" w:eastAsia="宋体" w:hAnsi="宋体" w:cs="宋体" w:hint="eastAsia"/>
          <w:sz w:val="28"/>
          <w:szCs w:val="28"/>
        </w:rPr>
        <w:t xml:space="preserve">  本办法由学院教学委员会负责解释。</w:t>
      </w:r>
    </w:p>
    <w:p w:rsidR="00A3268C" w:rsidRPr="00A3268C" w:rsidRDefault="00A3268C" w:rsidP="00A3268C">
      <w:pPr>
        <w:spacing w:line="360" w:lineRule="auto"/>
        <w:rPr>
          <w:rFonts w:ascii="宋体" w:eastAsia="宋体" w:hAnsi="宋体" w:cs="宋体"/>
          <w:sz w:val="28"/>
          <w:szCs w:val="28"/>
        </w:rPr>
      </w:pPr>
      <w:r w:rsidRPr="00A3268C">
        <w:rPr>
          <w:rFonts w:ascii="宋体" w:eastAsia="宋体" w:hAnsi="宋体" w:cs="宋体" w:hint="eastAsia"/>
          <w:b/>
          <w:sz w:val="28"/>
          <w:szCs w:val="28"/>
        </w:rPr>
        <w:t>第十五条</w:t>
      </w:r>
      <w:r w:rsidRPr="00A3268C">
        <w:rPr>
          <w:rFonts w:ascii="宋体" w:eastAsia="宋体" w:hAnsi="宋体" w:cs="宋体" w:hint="eastAsia"/>
          <w:sz w:val="28"/>
          <w:szCs w:val="28"/>
        </w:rPr>
        <w:t xml:space="preserve">  本办法自印发之日起施行。</w:t>
      </w:r>
    </w:p>
    <w:p w:rsidR="00A3268C" w:rsidRPr="00A3268C" w:rsidRDefault="00A3268C" w:rsidP="00A3268C">
      <w:pPr>
        <w:spacing w:line="360" w:lineRule="auto"/>
        <w:rPr>
          <w:rFonts w:ascii="宋体" w:eastAsia="仿宋_GB2312" w:hAnsi="宋体" w:cs="宋体"/>
          <w:sz w:val="24"/>
          <w:szCs w:val="20"/>
        </w:rPr>
      </w:pPr>
    </w:p>
    <w:p w:rsidR="00A3268C" w:rsidRPr="00A3268C" w:rsidRDefault="00A3268C" w:rsidP="00A3268C">
      <w:pPr>
        <w:spacing w:line="360" w:lineRule="auto"/>
        <w:rPr>
          <w:rFonts w:ascii="宋体" w:eastAsia="仿宋_GB2312" w:hAnsi="宋体" w:cs="宋体"/>
          <w:sz w:val="24"/>
          <w:szCs w:val="20"/>
        </w:rPr>
      </w:pPr>
    </w:p>
    <w:p w:rsidR="00A3268C" w:rsidRPr="00A3268C" w:rsidRDefault="00A3268C" w:rsidP="00A3268C">
      <w:pPr>
        <w:spacing w:line="360" w:lineRule="auto"/>
        <w:rPr>
          <w:rFonts w:ascii="宋体" w:eastAsia="仿宋_GB2312" w:hAnsi="宋体" w:cs="宋体"/>
          <w:sz w:val="24"/>
          <w:szCs w:val="20"/>
        </w:rPr>
      </w:pPr>
    </w:p>
    <w:p w:rsidR="00A3268C" w:rsidRPr="00A3268C" w:rsidRDefault="00A3268C" w:rsidP="00A3268C">
      <w:pPr>
        <w:spacing w:line="360" w:lineRule="auto"/>
        <w:rPr>
          <w:rFonts w:ascii="宋体" w:eastAsia="仿宋_GB2312" w:hAnsi="宋体" w:cs="宋体"/>
          <w:sz w:val="24"/>
          <w:szCs w:val="20"/>
        </w:rPr>
      </w:pPr>
    </w:p>
    <w:p w:rsidR="00A3268C" w:rsidRPr="00A3268C" w:rsidRDefault="00A3268C" w:rsidP="00A3268C">
      <w:pPr>
        <w:spacing w:line="360" w:lineRule="auto"/>
        <w:rPr>
          <w:rFonts w:ascii="宋体" w:eastAsia="仿宋_GB2312" w:hAnsi="宋体" w:cs="宋体"/>
          <w:sz w:val="24"/>
          <w:szCs w:val="20"/>
        </w:rPr>
      </w:pPr>
    </w:p>
    <w:p w:rsidR="00A3268C" w:rsidRPr="00A3268C" w:rsidRDefault="00A3268C" w:rsidP="00A3268C">
      <w:pPr>
        <w:spacing w:line="360" w:lineRule="auto"/>
        <w:rPr>
          <w:rFonts w:ascii="宋体" w:eastAsia="仿宋_GB2312" w:hAnsi="宋体" w:cs="宋体"/>
          <w:sz w:val="24"/>
          <w:szCs w:val="20"/>
        </w:rPr>
      </w:pPr>
    </w:p>
    <w:p w:rsidR="00A3268C" w:rsidRPr="00A3268C" w:rsidRDefault="00A3268C" w:rsidP="00A3268C">
      <w:pPr>
        <w:spacing w:line="360" w:lineRule="auto"/>
        <w:rPr>
          <w:rFonts w:ascii="宋体" w:eastAsia="仿宋_GB2312" w:hAnsi="宋体" w:cs="宋体"/>
          <w:sz w:val="24"/>
          <w:szCs w:val="20"/>
        </w:rPr>
      </w:pPr>
    </w:p>
    <w:p w:rsidR="00A3268C" w:rsidRDefault="00A3268C" w:rsidP="00A3268C">
      <w:pPr>
        <w:spacing w:line="480" w:lineRule="exact"/>
        <w:rPr>
          <w:rFonts w:ascii="仿宋_GB2312" w:eastAsia="仿宋_GB2312" w:hAnsi="宋体" w:cs="Times New Roman"/>
          <w:sz w:val="32"/>
          <w:szCs w:val="32"/>
        </w:rPr>
      </w:pPr>
    </w:p>
    <w:p w:rsidR="00A3268C" w:rsidRDefault="00A3268C" w:rsidP="00A3268C">
      <w:pPr>
        <w:spacing w:line="480" w:lineRule="exact"/>
        <w:rPr>
          <w:rFonts w:ascii="仿宋_GB2312" w:eastAsia="仿宋_GB2312" w:hAnsi="宋体" w:cs="Times New Roman"/>
          <w:sz w:val="32"/>
          <w:szCs w:val="32"/>
        </w:rPr>
      </w:pPr>
    </w:p>
    <w:p w:rsidR="00A3268C" w:rsidRDefault="00A3268C" w:rsidP="00A3268C">
      <w:pPr>
        <w:spacing w:line="480" w:lineRule="exact"/>
        <w:rPr>
          <w:rFonts w:ascii="仿宋_GB2312" w:eastAsia="仿宋_GB2312" w:hAnsi="宋体" w:cs="Times New Roman"/>
          <w:sz w:val="32"/>
          <w:szCs w:val="32"/>
        </w:rPr>
      </w:pPr>
    </w:p>
    <w:p w:rsidR="00A3268C" w:rsidRDefault="00A3268C" w:rsidP="00A3268C">
      <w:pPr>
        <w:spacing w:line="480" w:lineRule="exact"/>
        <w:rPr>
          <w:rFonts w:ascii="仿宋_GB2312" w:eastAsia="仿宋_GB2312" w:hAnsi="宋体" w:cs="Times New Roman"/>
          <w:sz w:val="32"/>
          <w:szCs w:val="32"/>
        </w:rPr>
      </w:pPr>
    </w:p>
    <w:p w:rsidR="00A3268C" w:rsidRDefault="00A3268C" w:rsidP="00A3268C">
      <w:pPr>
        <w:spacing w:line="480" w:lineRule="exact"/>
        <w:rPr>
          <w:rFonts w:ascii="仿宋_GB2312" w:eastAsia="仿宋_GB2312" w:hAnsi="宋体" w:cs="Times New Roman"/>
          <w:sz w:val="32"/>
          <w:szCs w:val="32"/>
        </w:rPr>
      </w:pPr>
    </w:p>
    <w:p w:rsidR="00A3268C" w:rsidRDefault="00A3268C" w:rsidP="00A3268C">
      <w:pPr>
        <w:spacing w:line="480" w:lineRule="exact"/>
        <w:rPr>
          <w:rFonts w:ascii="仿宋_GB2312" w:eastAsia="仿宋_GB2312" w:hAnsi="宋体" w:cs="Times New Roman"/>
          <w:sz w:val="32"/>
          <w:szCs w:val="32"/>
        </w:rPr>
      </w:pPr>
    </w:p>
    <w:p w:rsidR="00A3268C" w:rsidRDefault="00A3268C" w:rsidP="00A3268C">
      <w:pPr>
        <w:spacing w:line="480" w:lineRule="exact"/>
        <w:rPr>
          <w:rFonts w:ascii="仿宋_GB2312" w:eastAsia="仿宋_GB2312" w:hAnsi="宋体" w:cs="Times New Roman"/>
          <w:sz w:val="32"/>
          <w:szCs w:val="32"/>
        </w:rPr>
      </w:pPr>
    </w:p>
    <w:p w:rsidR="00A3268C" w:rsidRDefault="00A3268C" w:rsidP="00A3268C">
      <w:pPr>
        <w:spacing w:line="480" w:lineRule="exact"/>
        <w:rPr>
          <w:rFonts w:ascii="仿宋_GB2312" w:eastAsia="仿宋_GB2312" w:hAnsi="宋体" w:cs="Times New Roman"/>
          <w:sz w:val="32"/>
          <w:szCs w:val="32"/>
        </w:rPr>
      </w:pPr>
    </w:p>
    <w:p w:rsidR="00A3268C" w:rsidRDefault="00A3268C" w:rsidP="00A3268C">
      <w:pPr>
        <w:spacing w:line="480" w:lineRule="exact"/>
        <w:rPr>
          <w:rFonts w:ascii="仿宋_GB2312" w:eastAsia="仿宋_GB2312" w:hAnsi="宋体" w:cs="Times New Roman"/>
          <w:sz w:val="32"/>
          <w:szCs w:val="32"/>
        </w:rPr>
      </w:pPr>
    </w:p>
    <w:p w:rsidR="00A3268C" w:rsidRDefault="00A3268C" w:rsidP="00A3268C">
      <w:pPr>
        <w:spacing w:line="480" w:lineRule="exact"/>
        <w:rPr>
          <w:rFonts w:ascii="仿宋_GB2312" w:eastAsia="仿宋_GB2312" w:hAnsi="宋体" w:cs="Times New Roman"/>
          <w:sz w:val="32"/>
          <w:szCs w:val="32"/>
        </w:rPr>
      </w:pPr>
    </w:p>
    <w:p w:rsidR="00A3268C" w:rsidRDefault="00A3268C" w:rsidP="00A3268C">
      <w:pPr>
        <w:spacing w:line="480" w:lineRule="exact"/>
        <w:rPr>
          <w:rFonts w:ascii="仿宋_GB2312" w:eastAsia="仿宋_GB2312" w:hAnsi="宋体" w:cs="Times New Roman"/>
          <w:sz w:val="32"/>
          <w:szCs w:val="32"/>
        </w:rPr>
      </w:pPr>
    </w:p>
    <w:p w:rsidR="00A3268C" w:rsidRDefault="00A3268C" w:rsidP="00A3268C">
      <w:pPr>
        <w:spacing w:line="480" w:lineRule="exact"/>
        <w:rPr>
          <w:rFonts w:ascii="仿宋_GB2312" w:eastAsia="仿宋_GB2312" w:hAnsi="宋体" w:cs="Times New Roman"/>
          <w:sz w:val="32"/>
          <w:szCs w:val="32"/>
        </w:rPr>
      </w:pPr>
    </w:p>
    <w:p w:rsidR="00A3268C" w:rsidRDefault="00A3268C" w:rsidP="00A3268C">
      <w:pPr>
        <w:spacing w:line="480" w:lineRule="exact"/>
        <w:rPr>
          <w:rFonts w:ascii="仿宋_GB2312" w:eastAsia="仿宋_GB2312" w:hAnsi="宋体" w:cs="Times New Roman" w:hint="eastAsia"/>
          <w:sz w:val="32"/>
          <w:szCs w:val="32"/>
        </w:rPr>
      </w:pPr>
    </w:p>
    <w:p w:rsidR="00763A88" w:rsidRPr="00A3268C" w:rsidRDefault="00763A88" w:rsidP="00A3268C">
      <w:pPr>
        <w:spacing w:line="480" w:lineRule="exact"/>
        <w:rPr>
          <w:rFonts w:ascii="仿宋_GB2312" w:eastAsia="仿宋_GB2312" w:hAnsi="宋体" w:cs="Times New Roman"/>
          <w:sz w:val="32"/>
          <w:szCs w:val="32"/>
        </w:rPr>
      </w:pPr>
    </w:p>
    <w:p w:rsidR="00A3268C" w:rsidRPr="00A3268C" w:rsidRDefault="00A3268C" w:rsidP="00A3268C">
      <w:pPr>
        <w:spacing w:line="480" w:lineRule="exact"/>
        <w:ind w:firstLine="560"/>
        <w:rPr>
          <w:rFonts w:ascii="仿宋_GB2312" w:eastAsia="仿宋_GB2312" w:hAnsi="宋体" w:cs="Times New Roman"/>
          <w:sz w:val="32"/>
          <w:szCs w:val="32"/>
        </w:rPr>
      </w:pPr>
    </w:p>
    <w:p w:rsidR="00A3268C" w:rsidRPr="00A3268C" w:rsidRDefault="00A3268C" w:rsidP="00763A88">
      <w:pPr>
        <w:ind w:leftChars="225" w:left="953" w:rightChars="100" w:right="210" w:hangingChars="150" w:hanging="480"/>
        <w:rPr>
          <w:rFonts w:ascii="Times New Roman" w:eastAsia="仿宋_GB2312" w:hAnsi="Times New Roman" w:cs="Times New Roman"/>
          <w:sz w:val="32"/>
          <w:szCs w:val="20"/>
        </w:rPr>
      </w:pPr>
      <w:r w:rsidRPr="00A3268C">
        <w:rPr>
          <w:rFonts w:ascii="Times New Roman" w:eastAsia="仿宋_GB2312" w:hAnsi="Times New Roman" w:cs="Times New Roman" w:hint="eastAsia"/>
          <w:sz w:val="32"/>
          <w:szCs w:val="20"/>
        </w:rPr>
        <w:t>公共管理学院</w:t>
      </w:r>
      <w:r>
        <w:rPr>
          <w:rFonts w:ascii="Times New Roman" w:eastAsia="仿宋_GB2312" w:hAnsi="Times New Roman" w:cs="Times New Roman" w:hint="eastAsia"/>
          <w:sz w:val="32"/>
          <w:szCs w:val="20"/>
        </w:rPr>
        <w:t xml:space="preserve">      </w:t>
      </w:r>
      <w:r w:rsidRPr="00A3268C">
        <w:rPr>
          <w:rFonts w:ascii="Times New Roman" w:eastAsia="仿宋_GB2312" w:hAnsi="Times New Roman" w:cs="Times New Roman" w:hint="eastAsia"/>
          <w:sz w:val="32"/>
          <w:szCs w:val="20"/>
        </w:rPr>
        <w:t xml:space="preserve">     </w:t>
      </w:r>
      <w:r w:rsidR="00763A88">
        <w:rPr>
          <w:rFonts w:ascii="Times New Roman" w:eastAsia="仿宋_GB2312" w:hAnsi="Times New Roman" w:cs="Times New Roman" w:hint="eastAsia"/>
          <w:sz w:val="32"/>
          <w:szCs w:val="20"/>
        </w:rPr>
        <w:t xml:space="preserve">       </w:t>
      </w:r>
      <w:bookmarkStart w:id="0" w:name="_GoBack"/>
      <w:bookmarkEnd w:id="0"/>
      <w:r w:rsidRPr="00A3268C">
        <w:rPr>
          <w:rFonts w:ascii="Times New Roman" w:eastAsia="仿宋_GB2312" w:hAnsi="Times New Roman" w:cs="Times New Roman" w:hint="eastAsia"/>
          <w:sz w:val="32"/>
          <w:szCs w:val="20"/>
        </w:rPr>
        <w:t>201</w:t>
      </w:r>
      <w:r>
        <w:rPr>
          <w:rFonts w:ascii="Times New Roman" w:eastAsia="仿宋_GB2312" w:hAnsi="Times New Roman" w:cs="Times New Roman" w:hint="eastAsia"/>
          <w:sz w:val="32"/>
          <w:szCs w:val="20"/>
        </w:rPr>
        <w:t>9</w:t>
      </w:r>
      <w:r w:rsidRPr="00A3268C">
        <w:rPr>
          <w:rFonts w:ascii="Times New Roman" w:eastAsia="仿宋_GB2312" w:hAnsi="Times New Roman" w:cs="Times New Roman" w:hint="eastAsia"/>
          <w:sz w:val="32"/>
          <w:szCs w:val="20"/>
        </w:rPr>
        <w:t>年</w:t>
      </w:r>
      <w:r>
        <w:rPr>
          <w:rFonts w:ascii="Times New Roman" w:eastAsia="仿宋_GB2312" w:hAnsi="Times New Roman" w:cs="Times New Roman" w:hint="eastAsia"/>
          <w:sz w:val="32"/>
          <w:szCs w:val="20"/>
        </w:rPr>
        <w:t>5</w:t>
      </w:r>
      <w:r w:rsidRPr="00A3268C">
        <w:rPr>
          <w:rFonts w:ascii="Times New Roman" w:eastAsia="仿宋_GB2312" w:hAnsi="Times New Roman" w:cs="Times New Roman" w:hint="eastAsia"/>
          <w:sz w:val="32"/>
          <w:szCs w:val="20"/>
        </w:rPr>
        <w:t>月</w:t>
      </w:r>
      <w:r>
        <w:rPr>
          <w:rFonts w:ascii="Times New Roman" w:eastAsia="仿宋_GB2312" w:hAnsi="Times New Roman" w:cs="Times New Roman" w:hint="eastAsia"/>
          <w:sz w:val="32"/>
          <w:szCs w:val="20"/>
        </w:rPr>
        <w:t>8</w:t>
      </w:r>
      <w:r w:rsidRPr="00A3268C">
        <w:rPr>
          <w:rFonts w:ascii="Times New Roman" w:eastAsia="仿宋_GB2312" w:hAnsi="Times New Roman" w:cs="Times New Roman" w:hint="eastAsia"/>
          <w:sz w:val="32"/>
          <w:szCs w:val="20"/>
        </w:rPr>
        <w:t>日印发</w:t>
      </w:r>
      <w:r>
        <w:rPr>
          <w:rFonts w:ascii="Times New Roman" w:eastAsia="仿宋_GB2312" w:hAnsi="Times New Roman" w:cs="Times New Roman"/>
          <w:noProof/>
          <w:sz w:val="20"/>
          <w:szCs w:val="2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0</wp:posOffset>
                </wp:positionV>
                <wp:extent cx="5615940" cy="0"/>
                <wp:effectExtent l="13335" t="12065" r="9525" b="1651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" strokeweight="1.25pt">
                <w10:anchorlock/>
              </v:line>
            </w:pict>
          </mc:Fallback>
        </mc:AlternateContent>
      </w:r>
      <w:r>
        <w:rPr>
          <w:rFonts w:ascii="Times New Roman" w:eastAsia="仿宋_GB2312" w:hAnsi="Times New Roman" w:cs="Times New Roman"/>
          <w:noProof/>
          <w:sz w:val="32"/>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383540</wp:posOffset>
                </wp:positionV>
                <wp:extent cx="5615940" cy="0"/>
                <wp:effectExtent l="13335" t="14605" r="952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2pt" to="442.2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XsLg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" strokeweight="1.25pt"/>
            </w:pict>
          </mc:Fallback>
        </mc:AlternateContent>
      </w:r>
    </w:p>
    <w:p w:rsidR="00A3268C" w:rsidRPr="00A3268C" w:rsidRDefault="00A3268C" w:rsidP="00A3268C">
      <w:pPr>
        <w:rPr>
          <w:rFonts w:ascii="Times New Roman" w:eastAsia="仿宋_GB2312" w:hAnsi="Times New Roman" w:cs="Times New Roman"/>
          <w:b/>
          <w:sz w:val="32"/>
          <w:szCs w:val="32"/>
        </w:rPr>
      </w:pPr>
    </w:p>
    <w:p w:rsidR="00A3268C" w:rsidRPr="00763A88" w:rsidRDefault="00A3268C" w:rsidP="00763A88">
      <w:pPr>
        <w:spacing w:line="240" w:lineRule="atLeast"/>
        <w:ind w:firstLineChars="850" w:firstLine="2720"/>
        <w:rPr>
          <w:rFonts w:ascii="Times New Roman" w:eastAsia="黑体" w:hAnsi="Times New Roman" w:cs="Times New Roman"/>
          <w:sz w:val="32"/>
          <w:szCs w:val="32"/>
        </w:rPr>
      </w:pPr>
      <w:r w:rsidRPr="00763A88">
        <w:rPr>
          <w:rFonts w:ascii="Times New Roman" w:eastAsia="黑体" w:hAnsi="Times New Roman" w:cs="Times New Roman" w:hint="eastAsia"/>
          <w:sz w:val="32"/>
          <w:szCs w:val="32"/>
        </w:rPr>
        <w:lastRenderedPageBreak/>
        <w:t>公共管理学院</w:t>
      </w:r>
    </w:p>
    <w:p w:rsidR="00A3268C" w:rsidRPr="00763A88" w:rsidRDefault="00A3268C" w:rsidP="00763A88">
      <w:pPr>
        <w:spacing w:line="240" w:lineRule="atLeast"/>
        <w:jc w:val="center"/>
        <w:rPr>
          <w:rFonts w:ascii="Times New Roman" w:eastAsia="黑体" w:hAnsi="Times New Roman" w:cs="Times New Roman"/>
          <w:sz w:val="32"/>
          <w:szCs w:val="32"/>
        </w:rPr>
      </w:pPr>
      <w:r w:rsidRPr="00763A88">
        <w:rPr>
          <w:rFonts w:ascii="Times New Roman" w:eastAsia="黑体" w:hAnsi="Times New Roman" w:cs="Times New Roman" w:hint="eastAsia"/>
          <w:sz w:val="32"/>
          <w:szCs w:val="32"/>
        </w:rPr>
        <w:t xml:space="preserve">  </w:t>
      </w:r>
      <w:r w:rsidRPr="00763A88">
        <w:rPr>
          <w:rFonts w:ascii="Times New Roman" w:eastAsia="黑体" w:hAnsi="Times New Roman" w:cs="Times New Roman" w:hint="eastAsia"/>
          <w:sz w:val="32"/>
          <w:szCs w:val="32"/>
        </w:rPr>
        <w:t>教师理论教学质量评价表（督导用）</w:t>
      </w:r>
    </w:p>
    <w:tbl>
      <w:tblPr>
        <w:tblW w:w="9671"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3675"/>
        <w:gridCol w:w="1365"/>
        <w:gridCol w:w="840"/>
        <w:gridCol w:w="464"/>
        <w:gridCol w:w="61"/>
        <w:gridCol w:w="1050"/>
        <w:gridCol w:w="945"/>
      </w:tblGrid>
      <w:tr w:rsidR="00A3268C" w:rsidRPr="00A3268C" w:rsidTr="00763A88">
        <w:trPr>
          <w:cantSplit/>
          <w:trHeight w:val="447"/>
          <w:jc w:val="center"/>
        </w:trPr>
        <w:tc>
          <w:tcPr>
            <w:tcW w:w="1271" w:type="dxa"/>
            <w:vAlign w:val="center"/>
          </w:tcPr>
          <w:p w:rsidR="00A3268C" w:rsidRPr="00A3268C" w:rsidRDefault="00A3268C" w:rsidP="00A3268C">
            <w:pPr>
              <w:jc w:val="center"/>
              <w:rPr>
                <w:rFonts w:ascii="Times New Roman" w:eastAsia="黑体" w:hAnsi="Times New Roman" w:cs="Times New Roman"/>
                <w:b/>
                <w:bCs/>
                <w:szCs w:val="21"/>
              </w:rPr>
            </w:pPr>
            <w:r w:rsidRPr="00A3268C">
              <w:rPr>
                <w:rFonts w:ascii="Times New Roman" w:eastAsia="黑体" w:hAnsi="Times New Roman" w:cs="Times New Roman" w:hint="eastAsia"/>
                <w:b/>
                <w:bCs/>
                <w:szCs w:val="21"/>
              </w:rPr>
              <w:t>课程名称</w:t>
            </w:r>
          </w:p>
        </w:tc>
        <w:tc>
          <w:tcPr>
            <w:tcW w:w="5040" w:type="dxa"/>
            <w:gridSpan w:val="2"/>
            <w:vAlign w:val="center"/>
          </w:tcPr>
          <w:p w:rsidR="00A3268C" w:rsidRPr="00A3268C" w:rsidRDefault="00A3268C" w:rsidP="00A3268C">
            <w:pPr>
              <w:jc w:val="center"/>
              <w:rPr>
                <w:rFonts w:ascii="Times New Roman" w:eastAsia="黑体" w:hAnsi="Times New Roman" w:cs="Times New Roman"/>
                <w:b/>
                <w:bCs/>
                <w:szCs w:val="21"/>
              </w:rPr>
            </w:pPr>
          </w:p>
        </w:tc>
        <w:tc>
          <w:tcPr>
            <w:tcW w:w="840" w:type="dxa"/>
            <w:vMerge w:val="restart"/>
            <w:vAlign w:val="center"/>
          </w:tcPr>
          <w:p w:rsidR="00A3268C" w:rsidRPr="00A3268C" w:rsidRDefault="00A3268C" w:rsidP="00A3268C">
            <w:pPr>
              <w:jc w:val="center"/>
              <w:rPr>
                <w:rFonts w:ascii="Times New Roman" w:eastAsia="黑体" w:hAnsi="Times New Roman" w:cs="Times New Roman"/>
                <w:b/>
                <w:bCs/>
                <w:szCs w:val="21"/>
              </w:rPr>
            </w:pPr>
          </w:p>
          <w:p w:rsidR="00A3268C" w:rsidRPr="00A3268C" w:rsidRDefault="00A3268C" w:rsidP="00A3268C">
            <w:pPr>
              <w:jc w:val="center"/>
              <w:rPr>
                <w:rFonts w:ascii="Times New Roman" w:eastAsia="黑体" w:hAnsi="Times New Roman" w:cs="Times New Roman"/>
                <w:b/>
                <w:bCs/>
                <w:szCs w:val="21"/>
              </w:rPr>
            </w:pPr>
            <w:r w:rsidRPr="00A3268C">
              <w:rPr>
                <w:rFonts w:ascii="Times New Roman" w:eastAsia="黑体" w:hAnsi="Times New Roman" w:cs="Times New Roman" w:hint="eastAsia"/>
                <w:b/>
                <w:bCs/>
                <w:szCs w:val="21"/>
              </w:rPr>
              <w:t>授课</w:t>
            </w:r>
          </w:p>
          <w:p w:rsidR="00A3268C" w:rsidRPr="00A3268C" w:rsidRDefault="00A3268C" w:rsidP="00A3268C">
            <w:pPr>
              <w:jc w:val="center"/>
              <w:rPr>
                <w:rFonts w:ascii="Times New Roman" w:eastAsia="黑体" w:hAnsi="Times New Roman" w:cs="Times New Roman"/>
                <w:b/>
                <w:bCs/>
                <w:szCs w:val="21"/>
              </w:rPr>
            </w:pPr>
            <w:r w:rsidRPr="00A3268C">
              <w:rPr>
                <w:rFonts w:ascii="Times New Roman" w:eastAsia="黑体" w:hAnsi="Times New Roman" w:cs="Times New Roman" w:hint="eastAsia"/>
                <w:b/>
                <w:bCs/>
                <w:szCs w:val="21"/>
              </w:rPr>
              <w:t>教师</w:t>
            </w:r>
          </w:p>
        </w:tc>
        <w:tc>
          <w:tcPr>
            <w:tcW w:w="525" w:type="dxa"/>
            <w:gridSpan w:val="2"/>
            <w:vAlign w:val="center"/>
          </w:tcPr>
          <w:p w:rsidR="00A3268C" w:rsidRPr="00A3268C" w:rsidRDefault="00A3268C" w:rsidP="00A3268C">
            <w:pPr>
              <w:jc w:val="center"/>
              <w:rPr>
                <w:rFonts w:ascii="Times New Roman" w:eastAsia="黑体" w:hAnsi="Times New Roman" w:cs="Times New Roman"/>
                <w:b/>
                <w:bCs/>
                <w:szCs w:val="21"/>
              </w:rPr>
            </w:pPr>
            <w:r w:rsidRPr="00A3268C">
              <w:rPr>
                <w:rFonts w:ascii="Times New Roman" w:eastAsia="黑体" w:hAnsi="Times New Roman" w:cs="Times New Roman" w:hint="eastAsia"/>
                <w:b/>
                <w:bCs/>
                <w:szCs w:val="21"/>
              </w:rPr>
              <w:t>学院</w:t>
            </w:r>
          </w:p>
        </w:tc>
        <w:tc>
          <w:tcPr>
            <w:tcW w:w="1995" w:type="dxa"/>
            <w:gridSpan w:val="2"/>
            <w:vAlign w:val="center"/>
          </w:tcPr>
          <w:p w:rsidR="00A3268C" w:rsidRPr="00A3268C" w:rsidRDefault="00A3268C" w:rsidP="00A3268C">
            <w:pPr>
              <w:jc w:val="center"/>
              <w:rPr>
                <w:rFonts w:ascii="Times New Roman" w:eastAsia="黑体" w:hAnsi="Times New Roman" w:cs="Times New Roman"/>
                <w:b/>
                <w:bCs/>
                <w:szCs w:val="21"/>
              </w:rPr>
            </w:pPr>
          </w:p>
        </w:tc>
      </w:tr>
      <w:tr w:rsidR="00A3268C" w:rsidRPr="00A3268C" w:rsidTr="009401B6">
        <w:trPr>
          <w:cantSplit/>
          <w:trHeight w:val="675"/>
          <w:jc w:val="center"/>
        </w:trPr>
        <w:tc>
          <w:tcPr>
            <w:tcW w:w="1271" w:type="dxa"/>
            <w:vAlign w:val="center"/>
          </w:tcPr>
          <w:p w:rsidR="00A3268C" w:rsidRPr="00A3268C" w:rsidRDefault="00A3268C" w:rsidP="00A3268C">
            <w:pPr>
              <w:jc w:val="center"/>
              <w:rPr>
                <w:rFonts w:ascii="Times New Roman" w:eastAsia="黑体" w:hAnsi="Times New Roman" w:cs="Times New Roman"/>
                <w:b/>
                <w:bCs/>
                <w:szCs w:val="21"/>
              </w:rPr>
            </w:pPr>
            <w:r w:rsidRPr="00A3268C">
              <w:rPr>
                <w:rFonts w:ascii="Times New Roman" w:eastAsia="黑体" w:hAnsi="Times New Roman" w:cs="Times New Roman" w:hint="eastAsia"/>
                <w:b/>
                <w:bCs/>
                <w:szCs w:val="21"/>
              </w:rPr>
              <w:t>本节课</w:t>
            </w:r>
          </w:p>
          <w:p w:rsidR="00A3268C" w:rsidRPr="00A3268C" w:rsidRDefault="00A3268C" w:rsidP="00A3268C">
            <w:pPr>
              <w:jc w:val="center"/>
              <w:rPr>
                <w:rFonts w:ascii="Times New Roman" w:eastAsia="黑体" w:hAnsi="Times New Roman" w:cs="Times New Roman"/>
                <w:b/>
                <w:bCs/>
                <w:szCs w:val="21"/>
              </w:rPr>
            </w:pPr>
            <w:r w:rsidRPr="00A3268C">
              <w:rPr>
                <w:rFonts w:ascii="Times New Roman" w:eastAsia="黑体" w:hAnsi="Times New Roman" w:cs="Times New Roman" w:hint="eastAsia"/>
                <w:b/>
                <w:bCs/>
                <w:szCs w:val="21"/>
              </w:rPr>
              <w:t>讲授内容</w:t>
            </w:r>
          </w:p>
        </w:tc>
        <w:tc>
          <w:tcPr>
            <w:tcW w:w="5040" w:type="dxa"/>
            <w:gridSpan w:val="2"/>
            <w:vAlign w:val="center"/>
          </w:tcPr>
          <w:p w:rsidR="00A3268C" w:rsidRPr="00A3268C" w:rsidRDefault="00A3268C" w:rsidP="00A3268C">
            <w:pPr>
              <w:jc w:val="center"/>
              <w:rPr>
                <w:rFonts w:ascii="Times New Roman" w:eastAsia="黑体" w:hAnsi="Times New Roman" w:cs="Times New Roman"/>
                <w:b/>
                <w:bCs/>
                <w:szCs w:val="21"/>
              </w:rPr>
            </w:pPr>
          </w:p>
        </w:tc>
        <w:tc>
          <w:tcPr>
            <w:tcW w:w="840" w:type="dxa"/>
            <w:vMerge/>
            <w:vAlign w:val="center"/>
          </w:tcPr>
          <w:p w:rsidR="00A3268C" w:rsidRPr="00A3268C" w:rsidRDefault="00A3268C" w:rsidP="00A3268C">
            <w:pPr>
              <w:jc w:val="center"/>
              <w:rPr>
                <w:rFonts w:ascii="Times New Roman" w:eastAsia="黑体" w:hAnsi="Times New Roman" w:cs="Times New Roman"/>
                <w:b/>
                <w:bCs/>
                <w:szCs w:val="21"/>
              </w:rPr>
            </w:pPr>
          </w:p>
        </w:tc>
        <w:tc>
          <w:tcPr>
            <w:tcW w:w="525" w:type="dxa"/>
            <w:gridSpan w:val="2"/>
            <w:vAlign w:val="center"/>
          </w:tcPr>
          <w:p w:rsidR="00A3268C" w:rsidRPr="00A3268C" w:rsidRDefault="00A3268C" w:rsidP="00A3268C">
            <w:pPr>
              <w:jc w:val="center"/>
              <w:rPr>
                <w:rFonts w:ascii="Times New Roman" w:eastAsia="黑体" w:hAnsi="Times New Roman" w:cs="Times New Roman"/>
                <w:b/>
                <w:bCs/>
                <w:szCs w:val="21"/>
              </w:rPr>
            </w:pPr>
            <w:r w:rsidRPr="00A3268C">
              <w:rPr>
                <w:rFonts w:ascii="Times New Roman" w:eastAsia="黑体" w:hAnsi="Times New Roman" w:cs="Times New Roman" w:hint="eastAsia"/>
                <w:b/>
                <w:bCs/>
                <w:szCs w:val="21"/>
              </w:rPr>
              <w:t>姓名</w:t>
            </w:r>
          </w:p>
        </w:tc>
        <w:tc>
          <w:tcPr>
            <w:tcW w:w="1995" w:type="dxa"/>
            <w:gridSpan w:val="2"/>
            <w:vAlign w:val="center"/>
          </w:tcPr>
          <w:p w:rsidR="00A3268C" w:rsidRPr="00A3268C" w:rsidRDefault="00A3268C" w:rsidP="00A3268C">
            <w:pPr>
              <w:jc w:val="center"/>
              <w:rPr>
                <w:rFonts w:ascii="Times New Roman" w:eastAsia="黑体" w:hAnsi="Times New Roman" w:cs="Times New Roman"/>
                <w:b/>
                <w:bCs/>
                <w:szCs w:val="21"/>
              </w:rPr>
            </w:pPr>
          </w:p>
        </w:tc>
      </w:tr>
      <w:tr w:rsidR="00A3268C" w:rsidRPr="00A3268C" w:rsidTr="00763A88">
        <w:trPr>
          <w:cantSplit/>
          <w:trHeight w:val="394"/>
          <w:jc w:val="center"/>
        </w:trPr>
        <w:tc>
          <w:tcPr>
            <w:tcW w:w="1271" w:type="dxa"/>
            <w:vAlign w:val="center"/>
          </w:tcPr>
          <w:p w:rsidR="00A3268C" w:rsidRPr="00A3268C" w:rsidRDefault="00A3268C" w:rsidP="00A3268C">
            <w:pPr>
              <w:jc w:val="center"/>
              <w:rPr>
                <w:rFonts w:ascii="Times New Roman" w:eastAsia="黑体" w:hAnsi="Times New Roman" w:cs="Times New Roman"/>
                <w:b/>
                <w:bCs/>
                <w:szCs w:val="21"/>
              </w:rPr>
            </w:pPr>
            <w:r w:rsidRPr="00A3268C">
              <w:rPr>
                <w:rFonts w:ascii="Times New Roman" w:eastAsia="黑体" w:hAnsi="Times New Roman" w:cs="Times New Roman" w:hint="eastAsia"/>
                <w:b/>
                <w:bCs/>
                <w:szCs w:val="21"/>
              </w:rPr>
              <w:t>授课班级</w:t>
            </w:r>
          </w:p>
        </w:tc>
        <w:tc>
          <w:tcPr>
            <w:tcW w:w="3675" w:type="dxa"/>
            <w:vAlign w:val="center"/>
          </w:tcPr>
          <w:p w:rsidR="00A3268C" w:rsidRPr="00A3268C" w:rsidRDefault="00A3268C" w:rsidP="00A3268C">
            <w:pPr>
              <w:jc w:val="center"/>
              <w:rPr>
                <w:rFonts w:ascii="Times New Roman" w:eastAsia="黑体" w:hAnsi="Times New Roman" w:cs="Times New Roman"/>
                <w:b/>
                <w:bCs/>
                <w:szCs w:val="21"/>
              </w:rPr>
            </w:pPr>
          </w:p>
        </w:tc>
        <w:tc>
          <w:tcPr>
            <w:tcW w:w="1365" w:type="dxa"/>
            <w:vAlign w:val="center"/>
          </w:tcPr>
          <w:p w:rsidR="00A3268C" w:rsidRPr="00A3268C" w:rsidRDefault="00A3268C" w:rsidP="00A3268C">
            <w:pPr>
              <w:jc w:val="center"/>
              <w:rPr>
                <w:rFonts w:ascii="Times New Roman" w:eastAsia="黑体" w:hAnsi="Times New Roman" w:cs="Times New Roman"/>
                <w:b/>
                <w:bCs/>
                <w:szCs w:val="21"/>
              </w:rPr>
            </w:pPr>
            <w:r w:rsidRPr="00A3268C">
              <w:rPr>
                <w:rFonts w:ascii="Times New Roman" w:eastAsia="黑体" w:hAnsi="Times New Roman" w:cs="Times New Roman" w:hint="eastAsia"/>
                <w:b/>
                <w:bCs/>
                <w:szCs w:val="21"/>
              </w:rPr>
              <w:t>授课地点</w:t>
            </w:r>
          </w:p>
        </w:tc>
        <w:tc>
          <w:tcPr>
            <w:tcW w:w="3360" w:type="dxa"/>
            <w:gridSpan w:val="5"/>
            <w:vAlign w:val="center"/>
          </w:tcPr>
          <w:p w:rsidR="00A3268C" w:rsidRPr="00A3268C" w:rsidRDefault="00A3268C" w:rsidP="00A3268C">
            <w:pPr>
              <w:jc w:val="center"/>
              <w:rPr>
                <w:rFonts w:ascii="Times New Roman" w:eastAsia="黑体" w:hAnsi="Times New Roman" w:cs="Times New Roman"/>
                <w:b/>
                <w:bCs/>
                <w:szCs w:val="21"/>
              </w:rPr>
            </w:pPr>
          </w:p>
        </w:tc>
      </w:tr>
      <w:tr w:rsidR="00A3268C" w:rsidRPr="00A3268C" w:rsidTr="00A3268C">
        <w:trPr>
          <w:cantSplit/>
          <w:trHeight w:val="472"/>
          <w:jc w:val="center"/>
        </w:trPr>
        <w:tc>
          <w:tcPr>
            <w:tcW w:w="1271" w:type="dxa"/>
            <w:vAlign w:val="center"/>
          </w:tcPr>
          <w:p w:rsidR="00A3268C" w:rsidRPr="00A3268C" w:rsidRDefault="00A3268C" w:rsidP="00A3268C">
            <w:pPr>
              <w:jc w:val="center"/>
              <w:rPr>
                <w:rFonts w:ascii="Times New Roman" w:eastAsia="黑体" w:hAnsi="Times New Roman" w:cs="Times New Roman"/>
                <w:szCs w:val="21"/>
              </w:rPr>
            </w:pPr>
            <w:r w:rsidRPr="00A3268C">
              <w:rPr>
                <w:rFonts w:ascii="Times New Roman" w:eastAsia="黑体" w:hAnsi="Times New Roman" w:cs="Times New Roman" w:hint="eastAsia"/>
                <w:szCs w:val="21"/>
              </w:rPr>
              <w:t>授课时间</w:t>
            </w:r>
          </w:p>
        </w:tc>
        <w:tc>
          <w:tcPr>
            <w:tcW w:w="3675" w:type="dxa"/>
            <w:vAlign w:val="center"/>
          </w:tcPr>
          <w:p w:rsidR="00A3268C" w:rsidRPr="00A3268C" w:rsidRDefault="00A3268C" w:rsidP="00A3268C">
            <w:pPr>
              <w:jc w:val="center"/>
              <w:rPr>
                <w:rFonts w:ascii="Times New Roman" w:eastAsia="黑体" w:hAnsi="Times New Roman" w:cs="Times New Roman"/>
                <w:szCs w:val="21"/>
              </w:rPr>
            </w:pPr>
            <w:r w:rsidRPr="00A3268C">
              <w:rPr>
                <w:rFonts w:ascii="Times New Roman" w:eastAsia="黑体" w:hAnsi="Times New Roman" w:cs="Times New Roman" w:hint="eastAsia"/>
                <w:szCs w:val="21"/>
              </w:rPr>
              <w:t>第</w:t>
            </w:r>
            <w:r w:rsidRPr="00A3268C">
              <w:rPr>
                <w:rFonts w:ascii="Times New Roman" w:eastAsia="黑体" w:hAnsi="Times New Roman" w:cs="Times New Roman" w:hint="eastAsia"/>
                <w:szCs w:val="21"/>
              </w:rPr>
              <w:t>_____</w:t>
            </w:r>
            <w:r w:rsidRPr="00A3268C">
              <w:rPr>
                <w:rFonts w:ascii="Times New Roman" w:eastAsia="黑体" w:hAnsi="Times New Roman" w:cs="Times New Roman" w:hint="eastAsia"/>
                <w:szCs w:val="21"/>
              </w:rPr>
              <w:t>周</w:t>
            </w:r>
            <w:r w:rsidRPr="00A3268C">
              <w:rPr>
                <w:rFonts w:ascii="Times New Roman" w:eastAsia="黑体" w:hAnsi="Times New Roman" w:cs="Times New Roman" w:hint="eastAsia"/>
                <w:szCs w:val="21"/>
              </w:rPr>
              <w:t xml:space="preserve"> </w:t>
            </w:r>
            <w:r w:rsidRPr="00A3268C">
              <w:rPr>
                <w:rFonts w:ascii="Times New Roman" w:eastAsia="黑体" w:hAnsi="Times New Roman" w:cs="Times New Roman" w:hint="eastAsia"/>
                <w:szCs w:val="21"/>
              </w:rPr>
              <w:t>星期</w:t>
            </w:r>
            <w:r w:rsidRPr="00A3268C">
              <w:rPr>
                <w:rFonts w:ascii="Times New Roman" w:eastAsia="黑体" w:hAnsi="Times New Roman" w:cs="Times New Roman" w:hint="eastAsia"/>
                <w:szCs w:val="21"/>
              </w:rPr>
              <w:t>_____</w:t>
            </w:r>
            <w:r w:rsidRPr="00A3268C">
              <w:rPr>
                <w:rFonts w:ascii="Times New Roman" w:eastAsia="黑体" w:hAnsi="Times New Roman" w:cs="Times New Roman" w:hint="eastAsia"/>
                <w:szCs w:val="21"/>
              </w:rPr>
              <w:t>第</w:t>
            </w:r>
            <w:r w:rsidRPr="00A3268C">
              <w:rPr>
                <w:rFonts w:ascii="Times New Roman" w:eastAsia="黑体" w:hAnsi="Times New Roman" w:cs="Times New Roman" w:hint="eastAsia"/>
                <w:szCs w:val="21"/>
              </w:rPr>
              <w:t>_____</w:t>
            </w:r>
            <w:r w:rsidRPr="00A3268C">
              <w:rPr>
                <w:rFonts w:ascii="Times New Roman" w:eastAsia="黑体" w:hAnsi="Times New Roman" w:cs="Times New Roman" w:hint="eastAsia"/>
                <w:szCs w:val="21"/>
              </w:rPr>
              <w:t>节</w:t>
            </w:r>
          </w:p>
        </w:tc>
        <w:tc>
          <w:tcPr>
            <w:tcW w:w="1365" w:type="dxa"/>
            <w:vAlign w:val="center"/>
          </w:tcPr>
          <w:p w:rsidR="00A3268C" w:rsidRPr="00A3268C" w:rsidRDefault="00A3268C" w:rsidP="00A3268C">
            <w:pPr>
              <w:jc w:val="center"/>
              <w:rPr>
                <w:rFonts w:ascii="Times New Roman" w:eastAsia="黑体" w:hAnsi="Times New Roman" w:cs="Times New Roman"/>
                <w:szCs w:val="21"/>
              </w:rPr>
            </w:pPr>
            <w:r w:rsidRPr="00A3268C">
              <w:rPr>
                <w:rFonts w:ascii="Times New Roman" w:eastAsia="黑体" w:hAnsi="Times New Roman" w:cs="Times New Roman" w:hint="eastAsia"/>
                <w:szCs w:val="21"/>
              </w:rPr>
              <w:t>应到（实到）人数</w:t>
            </w:r>
          </w:p>
        </w:tc>
        <w:tc>
          <w:tcPr>
            <w:tcW w:w="1304" w:type="dxa"/>
            <w:gridSpan w:val="2"/>
            <w:vAlign w:val="center"/>
          </w:tcPr>
          <w:p w:rsidR="00A3268C" w:rsidRPr="00A3268C" w:rsidRDefault="00A3268C" w:rsidP="00A3268C">
            <w:pPr>
              <w:jc w:val="center"/>
              <w:rPr>
                <w:rFonts w:ascii="Times New Roman" w:eastAsia="黑体" w:hAnsi="Times New Roman" w:cs="Times New Roman"/>
                <w:szCs w:val="21"/>
              </w:rPr>
            </w:pPr>
          </w:p>
        </w:tc>
        <w:tc>
          <w:tcPr>
            <w:tcW w:w="1111" w:type="dxa"/>
            <w:gridSpan w:val="2"/>
            <w:vAlign w:val="center"/>
          </w:tcPr>
          <w:p w:rsidR="00A3268C" w:rsidRPr="00A3268C" w:rsidRDefault="00A3268C" w:rsidP="00A3268C">
            <w:pPr>
              <w:jc w:val="center"/>
              <w:rPr>
                <w:rFonts w:ascii="Times New Roman" w:eastAsia="黑体" w:hAnsi="Times New Roman" w:cs="Times New Roman"/>
                <w:szCs w:val="21"/>
              </w:rPr>
            </w:pPr>
            <w:r w:rsidRPr="00A3268C">
              <w:rPr>
                <w:rFonts w:ascii="Times New Roman" w:eastAsia="黑体" w:hAnsi="Times New Roman" w:cs="Times New Roman" w:hint="eastAsia"/>
                <w:szCs w:val="21"/>
              </w:rPr>
              <w:t>迟到</w:t>
            </w:r>
          </w:p>
          <w:p w:rsidR="00A3268C" w:rsidRPr="00A3268C" w:rsidRDefault="00A3268C" w:rsidP="00A3268C">
            <w:pPr>
              <w:jc w:val="center"/>
              <w:rPr>
                <w:rFonts w:ascii="Times New Roman" w:eastAsia="黑体" w:hAnsi="Times New Roman" w:cs="Times New Roman"/>
                <w:szCs w:val="21"/>
              </w:rPr>
            </w:pPr>
            <w:r w:rsidRPr="00A3268C">
              <w:rPr>
                <w:rFonts w:ascii="Times New Roman" w:eastAsia="黑体" w:hAnsi="Times New Roman" w:cs="Times New Roman" w:hint="eastAsia"/>
                <w:szCs w:val="21"/>
              </w:rPr>
              <w:t>人数</w:t>
            </w:r>
          </w:p>
        </w:tc>
        <w:tc>
          <w:tcPr>
            <w:tcW w:w="945" w:type="dxa"/>
          </w:tcPr>
          <w:p w:rsidR="00A3268C" w:rsidRPr="00A3268C" w:rsidRDefault="00A3268C" w:rsidP="00A3268C">
            <w:pPr>
              <w:rPr>
                <w:rFonts w:ascii="Times New Roman" w:eastAsia="黑体" w:hAnsi="Times New Roman" w:cs="Times New Roman"/>
                <w:szCs w:val="21"/>
              </w:rPr>
            </w:pPr>
          </w:p>
        </w:tc>
      </w:tr>
    </w:tbl>
    <w:tbl>
      <w:tblPr>
        <w:tblpPr w:leftFromText="180" w:rightFromText="180" w:vertAnchor="text" w:horzAnchor="margin" w:tblpX="-527" w:tblpY="15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32"/>
        <w:gridCol w:w="1176"/>
        <w:gridCol w:w="1175"/>
        <w:gridCol w:w="1176"/>
        <w:gridCol w:w="705"/>
        <w:gridCol w:w="567"/>
        <w:gridCol w:w="567"/>
        <w:gridCol w:w="425"/>
        <w:gridCol w:w="425"/>
        <w:gridCol w:w="357"/>
      </w:tblGrid>
      <w:tr w:rsidR="00A3268C" w:rsidRPr="00A3268C" w:rsidTr="00763A88">
        <w:trPr>
          <w:cantSplit/>
          <w:trHeight w:val="270"/>
        </w:trPr>
        <w:tc>
          <w:tcPr>
            <w:tcW w:w="1242" w:type="dxa"/>
          </w:tcPr>
          <w:p w:rsidR="00A3268C" w:rsidRPr="00A3268C" w:rsidRDefault="00A3268C" w:rsidP="00763A88">
            <w:pPr>
              <w:spacing w:beforeLines="50" w:before="156"/>
              <w:jc w:val="center"/>
              <w:rPr>
                <w:rFonts w:ascii="黑体" w:eastAsia="黑体" w:hAnsi="宋体" w:cs="Times New Roman"/>
                <w:szCs w:val="21"/>
              </w:rPr>
            </w:pPr>
            <w:r w:rsidRPr="00A3268C">
              <w:rPr>
                <w:rFonts w:ascii="黑体" w:eastAsia="黑体" w:hAnsi="宋体" w:cs="Times New Roman" w:hint="eastAsia"/>
                <w:szCs w:val="21"/>
              </w:rPr>
              <w:t>项目</w:t>
            </w:r>
          </w:p>
        </w:tc>
        <w:tc>
          <w:tcPr>
            <w:tcW w:w="6164" w:type="dxa"/>
            <w:gridSpan w:val="5"/>
          </w:tcPr>
          <w:p w:rsidR="00A3268C" w:rsidRPr="00A3268C" w:rsidRDefault="00A3268C" w:rsidP="00763A88">
            <w:pPr>
              <w:spacing w:beforeLines="50" w:before="156"/>
              <w:jc w:val="center"/>
              <w:rPr>
                <w:rFonts w:ascii="黑体" w:eastAsia="黑体" w:hAnsi="宋体" w:cs="Times New Roman"/>
                <w:szCs w:val="21"/>
              </w:rPr>
            </w:pPr>
            <w:r w:rsidRPr="00A3268C">
              <w:rPr>
                <w:rFonts w:ascii="黑体" w:eastAsia="黑体" w:hAnsi="宋体" w:cs="Times New Roman" w:hint="eastAsia"/>
                <w:szCs w:val="21"/>
              </w:rPr>
              <w:t>评  价  内  容</w:t>
            </w:r>
          </w:p>
        </w:tc>
        <w:tc>
          <w:tcPr>
            <w:tcW w:w="2341" w:type="dxa"/>
            <w:gridSpan w:val="5"/>
          </w:tcPr>
          <w:p w:rsidR="00A3268C" w:rsidRPr="00A3268C" w:rsidRDefault="00A3268C" w:rsidP="00763A88">
            <w:pPr>
              <w:spacing w:beforeLines="50" w:before="156"/>
              <w:jc w:val="center"/>
              <w:rPr>
                <w:rFonts w:ascii="黑体" w:eastAsia="黑体" w:hAnsi="宋体" w:cs="Times New Roman"/>
                <w:szCs w:val="21"/>
              </w:rPr>
            </w:pPr>
            <w:r w:rsidRPr="00A3268C">
              <w:rPr>
                <w:rFonts w:ascii="黑体" w:eastAsia="黑体" w:hAnsi="宋体" w:cs="Times New Roman" w:hint="eastAsia"/>
                <w:szCs w:val="21"/>
              </w:rPr>
              <w:t>赋  分</w:t>
            </w:r>
          </w:p>
        </w:tc>
      </w:tr>
      <w:tr w:rsidR="00A3268C" w:rsidRPr="00A3268C" w:rsidTr="00763A88">
        <w:trPr>
          <w:cantSplit/>
        </w:trPr>
        <w:tc>
          <w:tcPr>
            <w:tcW w:w="1242" w:type="dxa"/>
            <w:vMerge w:val="restart"/>
          </w:tcPr>
          <w:p w:rsidR="00A3268C" w:rsidRPr="00A3268C" w:rsidRDefault="00A3268C" w:rsidP="00763A88">
            <w:pPr>
              <w:ind w:firstLineChars="50" w:firstLine="105"/>
              <w:rPr>
                <w:rFonts w:ascii="宋体" w:eastAsia="仿宋_GB2312" w:hAnsi="宋体" w:cs="Times New Roman"/>
                <w:szCs w:val="21"/>
              </w:rPr>
            </w:pPr>
            <w:r w:rsidRPr="00A3268C">
              <w:rPr>
                <w:rFonts w:ascii="宋体" w:eastAsia="仿宋_GB2312" w:hAnsi="宋体" w:cs="Times New Roman" w:hint="eastAsia"/>
                <w:szCs w:val="21"/>
              </w:rPr>
              <w:t>教学态度</w:t>
            </w:r>
          </w:p>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w:t>
            </w:r>
            <w:r w:rsidRPr="00A3268C">
              <w:rPr>
                <w:rFonts w:ascii="宋体" w:eastAsia="仿宋_GB2312" w:hAnsi="宋体" w:cs="Times New Roman" w:hint="eastAsia"/>
                <w:szCs w:val="21"/>
              </w:rPr>
              <w:t>15</w:t>
            </w:r>
            <w:r w:rsidRPr="00A3268C">
              <w:rPr>
                <w:rFonts w:ascii="宋体" w:eastAsia="仿宋_GB2312" w:hAnsi="宋体" w:cs="Times New Roman" w:hint="eastAsia"/>
                <w:szCs w:val="21"/>
              </w:rPr>
              <w:t>分）</w:t>
            </w:r>
          </w:p>
        </w:tc>
        <w:tc>
          <w:tcPr>
            <w:tcW w:w="6164" w:type="dxa"/>
            <w:gridSpan w:val="5"/>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治学态度严谨，按时上、下课，教学进度与授课计划基本吻合</w:t>
            </w:r>
            <w:r w:rsidRPr="00A3268C">
              <w:rPr>
                <w:rFonts w:ascii="宋体" w:eastAsia="仿宋_GB2312" w:hAnsi="宋体" w:cs="Times New Roman" w:hint="eastAsia"/>
                <w:szCs w:val="21"/>
              </w:rPr>
              <w:t xml:space="preserve"> </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5</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4</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3</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2</w:t>
            </w:r>
          </w:p>
        </w:tc>
        <w:tc>
          <w:tcPr>
            <w:tcW w:w="357"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1</w:t>
            </w:r>
          </w:p>
        </w:tc>
      </w:tr>
      <w:tr w:rsidR="00A3268C" w:rsidRPr="00A3268C" w:rsidTr="00763A88">
        <w:trPr>
          <w:cantSplit/>
          <w:trHeight w:val="325"/>
        </w:trPr>
        <w:tc>
          <w:tcPr>
            <w:tcW w:w="1242" w:type="dxa"/>
            <w:vMerge/>
          </w:tcPr>
          <w:p w:rsidR="00A3268C" w:rsidRPr="00A3268C" w:rsidRDefault="00A3268C" w:rsidP="00763A88">
            <w:pPr>
              <w:jc w:val="center"/>
              <w:rPr>
                <w:rFonts w:ascii="宋体" w:eastAsia="仿宋_GB2312" w:hAnsi="宋体" w:cs="Times New Roman"/>
                <w:szCs w:val="21"/>
              </w:rPr>
            </w:pPr>
          </w:p>
        </w:tc>
        <w:tc>
          <w:tcPr>
            <w:tcW w:w="6164" w:type="dxa"/>
            <w:gridSpan w:val="5"/>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仪表端庄，言谈举止得体，为人师表；备课充分，上课认真</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10</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8</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6</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4</w:t>
            </w:r>
          </w:p>
        </w:tc>
        <w:tc>
          <w:tcPr>
            <w:tcW w:w="357"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2</w:t>
            </w:r>
          </w:p>
        </w:tc>
      </w:tr>
      <w:tr w:rsidR="00A3268C" w:rsidRPr="00A3268C" w:rsidTr="00763A88">
        <w:trPr>
          <w:cantSplit/>
        </w:trPr>
        <w:tc>
          <w:tcPr>
            <w:tcW w:w="1242" w:type="dxa"/>
            <w:vMerge w:val="restart"/>
            <w:vAlign w:val="center"/>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教学基本功</w:t>
            </w:r>
          </w:p>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w:t>
            </w:r>
            <w:r w:rsidRPr="00A3268C">
              <w:rPr>
                <w:rFonts w:ascii="宋体" w:eastAsia="仿宋_GB2312" w:hAnsi="宋体" w:cs="Times New Roman" w:hint="eastAsia"/>
                <w:szCs w:val="21"/>
              </w:rPr>
              <w:t>25</w:t>
            </w:r>
            <w:r w:rsidRPr="00A3268C">
              <w:rPr>
                <w:rFonts w:ascii="宋体" w:eastAsia="仿宋_GB2312" w:hAnsi="宋体" w:cs="Times New Roman" w:hint="eastAsia"/>
                <w:szCs w:val="21"/>
              </w:rPr>
              <w:t>分）</w:t>
            </w:r>
          </w:p>
        </w:tc>
        <w:tc>
          <w:tcPr>
            <w:tcW w:w="6164" w:type="dxa"/>
            <w:gridSpan w:val="5"/>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语言清晰、流利、简明，讲普通话，声音宏亮，抑扬顿挫，节奏感强</w:t>
            </w:r>
            <w:r w:rsidRPr="00A3268C">
              <w:rPr>
                <w:rFonts w:ascii="宋体" w:eastAsia="仿宋_GB2312" w:hAnsi="宋体" w:cs="Times New Roman" w:hint="eastAsia"/>
                <w:szCs w:val="21"/>
              </w:rPr>
              <w:t xml:space="preserve"> </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10</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8</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6</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4</w:t>
            </w:r>
          </w:p>
        </w:tc>
        <w:tc>
          <w:tcPr>
            <w:tcW w:w="357"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2</w:t>
            </w:r>
          </w:p>
        </w:tc>
      </w:tr>
      <w:tr w:rsidR="00A3268C" w:rsidRPr="00A3268C" w:rsidTr="00763A88">
        <w:trPr>
          <w:cantSplit/>
        </w:trPr>
        <w:tc>
          <w:tcPr>
            <w:tcW w:w="1242" w:type="dxa"/>
            <w:vMerge/>
          </w:tcPr>
          <w:p w:rsidR="00A3268C" w:rsidRPr="00A3268C" w:rsidRDefault="00A3268C" w:rsidP="00763A88">
            <w:pPr>
              <w:jc w:val="center"/>
              <w:rPr>
                <w:rFonts w:ascii="宋体" w:eastAsia="仿宋_GB2312" w:hAnsi="宋体" w:cs="Times New Roman"/>
                <w:szCs w:val="21"/>
              </w:rPr>
            </w:pPr>
          </w:p>
        </w:tc>
        <w:tc>
          <w:tcPr>
            <w:tcW w:w="6164" w:type="dxa"/>
            <w:gridSpan w:val="5"/>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板书工整、简明、流畅，层次清楚、有序，布局合理；多媒体应用得当，课件质量高</w:t>
            </w:r>
            <w:r w:rsidRPr="00A3268C">
              <w:rPr>
                <w:rFonts w:ascii="宋体" w:eastAsia="仿宋_GB2312" w:hAnsi="宋体" w:cs="Times New Roman" w:hint="eastAsia"/>
                <w:szCs w:val="21"/>
              </w:rPr>
              <w:t xml:space="preserve"> </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10</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8</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6</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4</w:t>
            </w:r>
          </w:p>
        </w:tc>
        <w:tc>
          <w:tcPr>
            <w:tcW w:w="357"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2</w:t>
            </w:r>
          </w:p>
        </w:tc>
      </w:tr>
      <w:tr w:rsidR="00A3268C" w:rsidRPr="00A3268C" w:rsidTr="00763A88">
        <w:trPr>
          <w:cantSplit/>
        </w:trPr>
        <w:tc>
          <w:tcPr>
            <w:tcW w:w="1242" w:type="dxa"/>
            <w:vMerge/>
          </w:tcPr>
          <w:p w:rsidR="00A3268C" w:rsidRPr="00A3268C" w:rsidRDefault="00A3268C" w:rsidP="00763A88">
            <w:pPr>
              <w:jc w:val="center"/>
              <w:rPr>
                <w:rFonts w:ascii="宋体" w:eastAsia="仿宋_GB2312" w:hAnsi="宋体" w:cs="Times New Roman"/>
                <w:szCs w:val="21"/>
              </w:rPr>
            </w:pPr>
          </w:p>
        </w:tc>
        <w:tc>
          <w:tcPr>
            <w:tcW w:w="6164" w:type="dxa"/>
            <w:gridSpan w:val="5"/>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能用语言、手势、表情调动学生听课兴趣；课堂秩序良好，学生到课率高</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5</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4</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3</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2</w:t>
            </w:r>
          </w:p>
        </w:tc>
        <w:tc>
          <w:tcPr>
            <w:tcW w:w="357"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1</w:t>
            </w:r>
          </w:p>
        </w:tc>
      </w:tr>
      <w:tr w:rsidR="00A3268C" w:rsidRPr="00A3268C" w:rsidTr="00763A88">
        <w:trPr>
          <w:cantSplit/>
        </w:trPr>
        <w:tc>
          <w:tcPr>
            <w:tcW w:w="1242" w:type="dxa"/>
            <w:vMerge w:val="restart"/>
          </w:tcPr>
          <w:p w:rsidR="00A3268C" w:rsidRPr="00A3268C" w:rsidRDefault="00A3268C" w:rsidP="00763A88">
            <w:pPr>
              <w:jc w:val="center"/>
              <w:rPr>
                <w:rFonts w:ascii="宋体" w:eastAsia="仿宋_GB2312" w:hAnsi="宋体" w:cs="Times New Roman"/>
                <w:szCs w:val="21"/>
              </w:rPr>
            </w:pPr>
          </w:p>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教学内容</w:t>
            </w:r>
          </w:p>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w:t>
            </w:r>
            <w:r w:rsidRPr="00A3268C">
              <w:rPr>
                <w:rFonts w:ascii="宋体" w:eastAsia="仿宋_GB2312" w:hAnsi="宋体" w:cs="Times New Roman" w:hint="eastAsia"/>
                <w:szCs w:val="21"/>
              </w:rPr>
              <w:t>30</w:t>
            </w:r>
            <w:r w:rsidRPr="00A3268C">
              <w:rPr>
                <w:rFonts w:ascii="宋体" w:eastAsia="仿宋_GB2312" w:hAnsi="宋体" w:cs="Times New Roman" w:hint="eastAsia"/>
                <w:szCs w:val="21"/>
              </w:rPr>
              <w:t>分）</w:t>
            </w:r>
          </w:p>
        </w:tc>
        <w:tc>
          <w:tcPr>
            <w:tcW w:w="6164" w:type="dxa"/>
            <w:gridSpan w:val="5"/>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授课内容正确、充实，信息量大，安排合理，系统性强，重点、难点明确</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15</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12</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9</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6</w:t>
            </w:r>
          </w:p>
        </w:tc>
        <w:tc>
          <w:tcPr>
            <w:tcW w:w="357"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3</w:t>
            </w:r>
          </w:p>
        </w:tc>
      </w:tr>
      <w:tr w:rsidR="00A3268C" w:rsidRPr="00A3268C" w:rsidTr="00763A88">
        <w:trPr>
          <w:cantSplit/>
        </w:trPr>
        <w:tc>
          <w:tcPr>
            <w:tcW w:w="1242" w:type="dxa"/>
            <w:vMerge/>
          </w:tcPr>
          <w:p w:rsidR="00A3268C" w:rsidRPr="00A3268C" w:rsidRDefault="00A3268C" w:rsidP="00763A88">
            <w:pPr>
              <w:jc w:val="center"/>
              <w:rPr>
                <w:rFonts w:ascii="宋体" w:eastAsia="仿宋_GB2312" w:hAnsi="宋体" w:cs="Times New Roman"/>
                <w:szCs w:val="21"/>
              </w:rPr>
            </w:pPr>
          </w:p>
        </w:tc>
        <w:tc>
          <w:tcPr>
            <w:tcW w:w="6164" w:type="dxa"/>
            <w:gridSpan w:val="5"/>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内容娴熟，阐述精练、易懂，条理清晰；重点讲透，难点讲明，概念清楚、准确，公式推导严谨</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15</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12</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9</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6</w:t>
            </w:r>
          </w:p>
        </w:tc>
        <w:tc>
          <w:tcPr>
            <w:tcW w:w="357"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3</w:t>
            </w:r>
          </w:p>
        </w:tc>
      </w:tr>
      <w:tr w:rsidR="00A3268C" w:rsidRPr="00A3268C" w:rsidTr="00763A88">
        <w:trPr>
          <w:cantSplit/>
        </w:trPr>
        <w:tc>
          <w:tcPr>
            <w:tcW w:w="1242"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教学方法</w:t>
            </w:r>
          </w:p>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w:t>
            </w:r>
            <w:r w:rsidRPr="00A3268C">
              <w:rPr>
                <w:rFonts w:ascii="宋体" w:eastAsia="仿宋_GB2312" w:hAnsi="宋体" w:cs="Times New Roman" w:hint="eastAsia"/>
                <w:szCs w:val="21"/>
              </w:rPr>
              <w:t>10</w:t>
            </w:r>
            <w:r w:rsidRPr="00A3268C">
              <w:rPr>
                <w:rFonts w:ascii="宋体" w:eastAsia="仿宋_GB2312" w:hAnsi="宋体" w:cs="Times New Roman" w:hint="eastAsia"/>
                <w:szCs w:val="21"/>
              </w:rPr>
              <w:t>分）</w:t>
            </w:r>
          </w:p>
        </w:tc>
        <w:tc>
          <w:tcPr>
            <w:tcW w:w="6164" w:type="dxa"/>
            <w:gridSpan w:val="5"/>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启发式教学，师生互动，学生积极思考；讲解生动，课堂气氛活跃</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10</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8</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6</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4</w:t>
            </w:r>
          </w:p>
        </w:tc>
        <w:tc>
          <w:tcPr>
            <w:tcW w:w="357"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2</w:t>
            </w:r>
          </w:p>
        </w:tc>
      </w:tr>
      <w:tr w:rsidR="00A3268C" w:rsidRPr="00A3268C" w:rsidTr="00763A88">
        <w:trPr>
          <w:cantSplit/>
        </w:trPr>
        <w:tc>
          <w:tcPr>
            <w:tcW w:w="1242" w:type="dxa"/>
            <w:vMerge w:val="restart"/>
          </w:tcPr>
          <w:p w:rsidR="00A3268C" w:rsidRPr="00A3268C" w:rsidRDefault="00A3268C" w:rsidP="00763A88">
            <w:pPr>
              <w:jc w:val="center"/>
              <w:rPr>
                <w:rFonts w:ascii="宋体" w:eastAsia="仿宋_GB2312" w:hAnsi="宋体" w:cs="Times New Roman"/>
                <w:szCs w:val="21"/>
              </w:rPr>
            </w:pPr>
          </w:p>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教学水平</w:t>
            </w:r>
          </w:p>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w:t>
            </w:r>
            <w:r w:rsidRPr="00A3268C">
              <w:rPr>
                <w:rFonts w:ascii="宋体" w:eastAsia="仿宋_GB2312" w:hAnsi="宋体" w:cs="Times New Roman" w:hint="eastAsia"/>
                <w:szCs w:val="21"/>
              </w:rPr>
              <w:t>20</w:t>
            </w:r>
            <w:r w:rsidRPr="00A3268C">
              <w:rPr>
                <w:rFonts w:ascii="宋体" w:eastAsia="仿宋_GB2312" w:hAnsi="宋体" w:cs="Times New Roman" w:hint="eastAsia"/>
                <w:szCs w:val="21"/>
              </w:rPr>
              <w:t>分）</w:t>
            </w:r>
          </w:p>
        </w:tc>
        <w:tc>
          <w:tcPr>
            <w:tcW w:w="6164" w:type="dxa"/>
            <w:gridSpan w:val="5"/>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理论联系实际，注重对学生学习方法的指导及能力和创新意识的培养</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10</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8</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6</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4</w:t>
            </w:r>
          </w:p>
        </w:tc>
        <w:tc>
          <w:tcPr>
            <w:tcW w:w="357"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2</w:t>
            </w:r>
          </w:p>
        </w:tc>
      </w:tr>
      <w:tr w:rsidR="00A3268C" w:rsidRPr="00A3268C" w:rsidTr="00763A88">
        <w:trPr>
          <w:cantSplit/>
        </w:trPr>
        <w:tc>
          <w:tcPr>
            <w:tcW w:w="1242" w:type="dxa"/>
            <w:vMerge/>
          </w:tcPr>
          <w:p w:rsidR="00A3268C" w:rsidRPr="00A3268C" w:rsidRDefault="00A3268C" w:rsidP="00763A88">
            <w:pPr>
              <w:rPr>
                <w:rFonts w:ascii="宋体" w:eastAsia="仿宋_GB2312" w:hAnsi="宋体" w:cs="Times New Roman"/>
                <w:szCs w:val="21"/>
              </w:rPr>
            </w:pPr>
          </w:p>
        </w:tc>
        <w:tc>
          <w:tcPr>
            <w:tcW w:w="6164" w:type="dxa"/>
            <w:gridSpan w:val="5"/>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及时反映与本学科领域有关的新理论、新技术、新成果和新动态，鼓励对专业词汇用外语讲述</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5</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4</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3</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2</w:t>
            </w:r>
          </w:p>
        </w:tc>
        <w:tc>
          <w:tcPr>
            <w:tcW w:w="357"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1</w:t>
            </w:r>
          </w:p>
        </w:tc>
      </w:tr>
      <w:tr w:rsidR="00A3268C" w:rsidRPr="00A3268C" w:rsidTr="00763A88">
        <w:trPr>
          <w:cantSplit/>
        </w:trPr>
        <w:tc>
          <w:tcPr>
            <w:tcW w:w="1242" w:type="dxa"/>
            <w:vMerge/>
          </w:tcPr>
          <w:p w:rsidR="00A3268C" w:rsidRPr="00A3268C" w:rsidRDefault="00A3268C" w:rsidP="00763A88">
            <w:pPr>
              <w:rPr>
                <w:rFonts w:ascii="宋体" w:eastAsia="仿宋_GB2312" w:hAnsi="宋体" w:cs="Times New Roman"/>
                <w:szCs w:val="21"/>
              </w:rPr>
            </w:pPr>
          </w:p>
        </w:tc>
        <w:tc>
          <w:tcPr>
            <w:tcW w:w="6164" w:type="dxa"/>
            <w:gridSpan w:val="5"/>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教学有特色，能明显起到好的教学效果</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5</w:t>
            </w:r>
          </w:p>
        </w:tc>
        <w:tc>
          <w:tcPr>
            <w:tcW w:w="567"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4</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3</w:t>
            </w:r>
          </w:p>
        </w:tc>
        <w:tc>
          <w:tcPr>
            <w:tcW w:w="425"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2</w:t>
            </w:r>
          </w:p>
        </w:tc>
        <w:tc>
          <w:tcPr>
            <w:tcW w:w="357" w:type="dxa"/>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1</w:t>
            </w:r>
          </w:p>
        </w:tc>
      </w:tr>
      <w:tr w:rsidR="00A3268C" w:rsidRPr="00A3268C" w:rsidTr="00763A88">
        <w:trPr>
          <w:cantSplit/>
          <w:trHeight w:val="241"/>
        </w:trPr>
        <w:tc>
          <w:tcPr>
            <w:tcW w:w="1242"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整体评价</w:t>
            </w:r>
          </w:p>
        </w:tc>
        <w:tc>
          <w:tcPr>
            <w:tcW w:w="1932"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优秀</w:t>
            </w:r>
          </w:p>
        </w:tc>
        <w:tc>
          <w:tcPr>
            <w:tcW w:w="1176"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良好</w:t>
            </w:r>
          </w:p>
        </w:tc>
        <w:tc>
          <w:tcPr>
            <w:tcW w:w="1175"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一般</w:t>
            </w:r>
          </w:p>
        </w:tc>
        <w:tc>
          <w:tcPr>
            <w:tcW w:w="1176"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较差</w:t>
            </w:r>
          </w:p>
        </w:tc>
        <w:tc>
          <w:tcPr>
            <w:tcW w:w="705" w:type="dxa"/>
          </w:tcPr>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差</w:t>
            </w:r>
          </w:p>
        </w:tc>
        <w:tc>
          <w:tcPr>
            <w:tcW w:w="2341" w:type="dxa"/>
            <w:gridSpan w:val="5"/>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合计得分：</w:t>
            </w:r>
          </w:p>
        </w:tc>
      </w:tr>
      <w:tr w:rsidR="00A3268C" w:rsidRPr="00A3268C" w:rsidTr="00763A88">
        <w:trPr>
          <w:cantSplit/>
          <w:trHeight w:val="1267"/>
        </w:trPr>
        <w:tc>
          <w:tcPr>
            <w:tcW w:w="1242" w:type="dxa"/>
          </w:tcPr>
          <w:p w:rsidR="00A3268C" w:rsidRPr="00A3268C" w:rsidRDefault="00A3268C" w:rsidP="00763A88">
            <w:pPr>
              <w:jc w:val="center"/>
              <w:rPr>
                <w:rFonts w:ascii="宋体" w:eastAsia="仿宋_GB2312" w:hAnsi="宋体" w:cs="Times New Roman"/>
                <w:szCs w:val="21"/>
              </w:rPr>
            </w:pPr>
          </w:p>
          <w:p w:rsidR="00A3268C" w:rsidRPr="00A3268C" w:rsidRDefault="00A3268C" w:rsidP="00763A88">
            <w:pPr>
              <w:jc w:val="center"/>
              <w:rPr>
                <w:rFonts w:ascii="宋体" w:eastAsia="仿宋_GB2312" w:hAnsi="宋体" w:cs="Times New Roman"/>
                <w:szCs w:val="21"/>
              </w:rPr>
            </w:pPr>
          </w:p>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对教师的</w:t>
            </w:r>
          </w:p>
          <w:p w:rsidR="00A3268C" w:rsidRPr="00A3268C" w:rsidRDefault="00A3268C" w:rsidP="00763A88">
            <w:pPr>
              <w:jc w:val="center"/>
              <w:rPr>
                <w:rFonts w:ascii="宋体" w:eastAsia="仿宋_GB2312" w:hAnsi="宋体" w:cs="Times New Roman"/>
                <w:szCs w:val="21"/>
              </w:rPr>
            </w:pPr>
            <w:r w:rsidRPr="00A3268C">
              <w:rPr>
                <w:rFonts w:ascii="宋体" w:eastAsia="仿宋_GB2312" w:hAnsi="宋体" w:cs="Times New Roman" w:hint="eastAsia"/>
                <w:szCs w:val="21"/>
              </w:rPr>
              <w:t>综合评语</w:t>
            </w:r>
          </w:p>
        </w:tc>
        <w:tc>
          <w:tcPr>
            <w:tcW w:w="8505" w:type="dxa"/>
            <w:gridSpan w:val="10"/>
          </w:tcPr>
          <w:p w:rsidR="00A3268C" w:rsidRPr="00A3268C" w:rsidRDefault="00A3268C" w:rsidP="00763A88">
            <w:pPr>
              <w:rPr>
                <w:rFonts w:ascii="宋体" w:eastAsia="仿宋_GB2312" w:hAnsi="宋体" w:cs="Times New Roman"/>
                <w:szCs w:val="21"/>
              </w:rPr>
            </w:pPr>
          </w:p>
          <w:p w:rsidR="00A3268C" w:rsidRPr="00A3268C" w:rsidRDefault="00A3268C" w:rsidP="00763A88">
            <w:pPr>
              <w:ind w:firstLineChars="2600" w:firstLine="5460"/>
              <w:rPr>
                <w:rFonts w:ascii="宋体" w:eastAsia="仿宋_GB2312" w:hAnsi="宋体" w:cs="Times New Roman"/>
                <w:szCs w:val="21"/>
              </w:rPr>
            </w:pPr>
          </w:p>
          <w:p w:rsidR="00A3268C" w:rsidRPr="00A3268C" w:rsidRDefault="00A3268C" w:rsidP="00763A88">
            <w:pPr>
              <w:ind w:firstLineChars="2200" w:firstLine="4620"/>
              <w:rPr>
                <w:rFonts w:ascii="宋体" w:eastAsia="仿宋_GB2312" w:hAnsi="宋体" w:cs="Times New Roman"/>
                <w:szCs w:val="21"/>
              </w:rPr>
            </w:pPr>
          </w:p>
          <w:p w:rsidR="00A3268C" w:rsidRPr="00A3268C" w:rsidRDefault="00A3268C" w:rsidP="00763A88">
            <w:pPr>
              <w:ind w:firstLineChars="2650" w:firstLine="5565"/>
            </w:pPr>
            <w:r w:rsidRPr="00A3268C">
              <w:rPr>
                <w:rFonts w:hint="eastAsia"/>
              </w:rPr>
              <w:t>评定人：</w:t>
            </w:r>
          </w:p>
          <w:p w:rsidR="00A3268C" w:rsidRPr="00A3268C" w:rsidRDefault="00A3268C" w:rsidP="00763A88">
            <w:pPr>
              <w:ind w:firstLineChars="2500" w:firstLine="5250"/>
            </w:pPr>
            <w:r w:rsidRPr="00A3268C">
              <w:rPr>
                <w:rFonts w:hint="eastAsia"/>
              </w:rPr>
              <w:t xml:space="preserve">  </w:t>
            </w:r>
            <w:r w:rsidRPr="00A3268C">
              <w:rPr>
                <w:rFonts w:hint="eastAsia"/>
              </w:rPr>
              <w:t>年</w:t>
            </w:r>
            <w:r w:rsidRPr="00A3268C">
              <w:rPr>
                <w:rFonts w:hint="eastAsia"/>
              </w:rPr>
              <w:t xml:space="preserve">     </w:t>
            </w:r>
            <w:r w:rsidRPr="00A3268C">
              <w:rPr>
                <w:rFonts w:hint="eastAsia"/>
              </w:rPr>
              <w:t>月</w:t>
            </w:r>
            <w:r w:rsidRPr="00A3268C">
              <w:rPr>
                <w:rFonts w:hint="eastAsia"/>
              </w:rPr>
              <w:t xml:space="preserve">     </w:t>
            </w:r>
            <w:r w:rsidRPr="00A3268C">
              <w:rPr>
                <w:rFonts w:hint="eastAsia"/>
              </w:rPr>
              <w:t>日</w:t>
            </w:r>
          </w:p>
        </w:tc>
      </w:tr>
      <w:tr w:rsidR="00A3268C" w:rsidRPr="00A3268C" w:rsidTr="00763A88">
        <w:trPr>
          <w:cantSplit/>
          <w:trHeight w:val="664"/>
        </w:trPr>
        <w:tc>
          <w:tcPr>
            <w:tcW w:w="9747" w:type="dxa"/>
            <w:gridSpan w:val="11"/>
          </w:tcPr>
          <w:p w:rsidR="00A3268C" w:rsidRPr="00A3268C" w:rsidRDefault="00A3268C" w:rsidP="00763A88">
            <w:pPr>
              <w:rPr>
                <w:rFonts w:ascii="宋体" w:eastAsia="仿宋_GB2312" w:hAnsi="宋体" w:cs="Times New Roman"/>
                <w:szCs w:val="21"/>
              </w:rPr>
            </w:pPr>
            <w:r w:rsidRPr="00A3268C">
              <w:rPr>
                <w:rFonts w:ascii="宋体" w:eastAsia="仿宋_GB2312" w:hAnsi="宋体" w:cs="Times New Roman" w:hint="eastAsia"/>
                <w:szCs w:val="21"/>
              </w:rPr>
              <w:t>说明：</w:t>
            </w:r>
            <w:r w:rsidRPr="00A3268C">
              <w:rPr>
                <w:rFonts w:ascii="宋体" w:eastAsia="仿宋_GB2312" w:hAnsi="宋体" w:cs="Times New Roman" w:hint="eastAsia"/>
                <w:szCs w:val="21"/>
              </w:rPr>
              <w:t>1.</w:t>
            </w:r>
            <w:r w:rsidRPr="00A3268C">
              <w:rPr>
                <w:rFonts w:ascii="宋体" w:eastAsia="仿宋_GB2312" w:hAnsi="宋体" w:cs="Times New Roman" w:hint="eastAsia"/>
                <w:szCs w:val="21"/>
              </w:rPr>
              <w:t>请如实反映教师的教学情况</w:t>
            </w:r>
            <w:r w:rsidRPr="00A3268C">
              <w:rPr>
                <w:rFonts w:ascii="宋体" w:eastAsia="仿宋_GB2312" w:hAnsi="宋体" w:cs="Times New Roman" w:hint="eastAsia"/>
                <w:szCs w:val="21"/>
              </w:rPr>
              <w:t xml:space="preserve">             </w:t>
            </w:r>
          </w:p>
          <w:p w:rsidR="00A3268C" w:rsidRPr="00A3268C" w:rsidRDefault="00A3268C" w:rsidP="00763A88">
            <w:pPr>
              <w:ind w:firstLineChars="300" w:firstLine="630"/>
              <w:rPr>
                <w:rFonts w:ascii="宋体" w:eastAsia="仿宋_GB2312" w:hAnsi="宋体" w:cs="Times New Roman"/>
                <w:szCs w:val="21"/>
              </w:rPr>
            </w:pPr>
            <w:r w:rsidRPr="00A3268C">
              <w:rPr>
                <w:rFonts w:ascii="宋体" w:eastAsia="仿宋_GB2312" w:hAnsi="宋体" w:cs="Times New Roman" w:hint="eastAsia"/>
                <w:szCs w:val="21"/>
              </w:rPr>
              <w:t>2.</w:t>
            </w:r>
            <w:r w:rsidRPr="00A3268C">
              <w:rPr>
                <w:rFonts w:ascii="宋体" w:eastAsia="仿宋_GB2312" w:hAnsi="宋体" w:cs="Times New Roman" w:hint="eastAsia"/>
                <w:szCs w:val="21"/>
              </w:rPr>
              <w:t>请在赋分栏中同意处打“√”，并准确计算得分</w:t>
            </w:r>
          </w:p>
          <w:p w:rsidR="00A3268C" w:rsidRPr="00A3268C" w:rsidRDefault="00A3268C" w:rsidP="00763A88">
            <w:pPr>
              <w:ind w:firstLineChars="300" w:firstLine="630"/>
              <w:rPr>
                <w:rFonts w:ascii="宋体" w:eastAsia="仿宋_GB2312" w:hAnsi="宋体" w:cs="Times New Roman"/>
                <w:sz w:val="24"/>
                <w:szCs w:val="20"/>
              </w:rPr>
            </w:pPr>
            <w:r w:rsidRPr="00A3268C">
              <w:rPr>
                <w:rFonts w:ascii="宋体" w:eastAsia="仿宋_GB2312" w:hAnsi="宋体" w:cs="Times New Roman" w:hint="eastAsia"/>
                <w:szCs w:val="21"/>
              </w:rPr>
              <w:t>3.</w:t>
            </w:r>
            <w:r w:rsidRPr="00A3268C">
              <w:rPr>
                <w:rFonts w:ascii="宋体" w:eastAsia="仿宋_GB2312" w:hAnsi="宋体" w:cs="Times New Roman" w:hint="eastAsia"/>
                <w:szCs w:val="21"/>
              </w:rPr>
              <w:t>使用多媒体讲课，如出现照屏宣科或坐着讲课等现象，合计得分不得超过</w:t>
            </w:r>
            <w:r w:rsidRPr="00A3268C">
              <w:rPr>
                <w:rFonts w:ascii="宋体" w:eastAsia="仿宋_GB2312" w:hAnsi="宋体" w:cs="Times New Roman" w:hint="eastAsia"/>
                <w:szCs w:val="21"/>
              </w:rPr>
              <w:t>75</w:t>
            </w:r>
            <w:r w:rsidRPr="00A3268C">
              <w:rPr>
                <w:rFonts w:ascii="宋体" w:eastAsia="仿宋_GB2312" w:hAnsi="宋体" w:cs="Times New Roman" w:hint="eastAsia"/>
                <w:szCs w:val="21"/>
              </w:rPr>
              <w:t>分</w:t>
            </w:r>
          </w:p>
        </w:tc>
      </w:tr>
    </w:tbl>
    <w:p w:rsidR="0080022B" w:rsidRPr="0080022B" w:rsidRDefault="0080022B" w:rsidP="00A3268C">
      <w:pPr>
        <w:pStyle w:val="western"/>
        <w:shd w:val="clear" w:color="auto" w:fill="FFFFFF"/>
        <w:spacing w:before="0" w:beforeAutospacing="0" w:after="0" w:afterAutospacing="0"/>
        <w:rPr>
          <w:rFonts w:ascii="黑体" w:eastAsia="黑体" w:hAnsi="黑体"/>
          <w:color w:val="333333"/>
          <w:sz w:val="32"/>
          <w:szCs w:val="32"/>
        </w:rPr>
      </w:pPr>
    </w:p>
    <w:sectPr w:rsidR="0080022B" w:rsidRPr="008002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C4" w:rsidRDefault="003204C4" w:rsidP="005E2660">
      <w:r>
        <w:separator/>
      </w:r>
    </w:p>
  </w:endnote>
  <w:endnote w:type="continuationSeparator" w:id="0">
    <w:p w:rsidR="003204C4" w:rsidRDefault="003204C4" w:rsidP="005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507521"/>
      <w:docPartObj>
        <w:docPartGallery w:val="Page Numbers (Bottom of Page)"/>
        <w:docPartUnique/>
      </w:docPartObj>
    </w:sdtPr>
    <w:sdtEndPr/>
    <w:sdtContent>
      <w:p w:rsidR="005E2660" w:rsidRDefault="005E2660">
        <w:pPr>
          <w:pStyle w:val="a7"/>
          <w:jc w:val="center"/>
        </w:pPr>
        <w:r>
          <w:fldChar w:fldCharType="begin"/>
        </w:r>
        <w:r>
          <w:instrText>PAGE   \* MERGEFORMAT</w:instrText>
        </w:r>
        <w:r>
          <w:fldChar w:fldCharType="separate"/>
        </w:r>
        <w:r w:rsidR="00763A88" w:rsidRPr="00763A88">
          <w:rPr>
            <w:noProof/>
            <w:lang w:val="zh-CN"/>
          </w:rPr>
          <w:t>7</w:t>
        </w:r>
        <w:r>
          <w:fldChar w:fldCharType="end"/>
        </w:r>
      </w:p>
    </w:sdtContent>
  </w:sdt>
  <w:p w:rsidR="005E2660" w:rsidRDefault="005E26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C4" w:rsidRDefault="003204C4" w:rsidP="005E2660">
      <w:r>
        <w:separator/>
      </w:r>
    </w:p>
  </w:footnote>
  <w:footnote w:type="continuationSeparator" w:id="0">
    <w:p w:rsidR="003204C4" w:rsidRDefault="003204C4" w:rsidP="005E2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B3"/>
    <w:rsid w:val="000A24FC"/>
    <w:rsid w:val="000A6315"/>
    <w:rsid w:val="00132EF0"/>
    <w:rsid w:val="002356B3"/>
    <w:rsid w:val="002F6F08"/>
    <w:rsid w:val="003204C4"/>
    <w:rsid w:val="003458CB"/>
    <w:rsid w:val="004B0B8A"/>
    <w:rsid w:val="005E2660"/>
    <w:rsid w:val="00614B5E"/>
    <w:rsid w:val="00636B85"/>
    <w:rsid w:val="00641061"/>
    <w:rsid w:val="0064249E"/>
    <w:rsid w:val="006D589B"/>
    <w:rsid w:val="00763A88"/>
    <w:rsid w:val="007F5274"/>
    <w:rsid w:val="0080022B"/>
    <w:rsid w:val="008470C7"/>
    <w:rsid w:val="00875FCA"/>
    <w:rsid w:val="00902AFF"/>
    <w:rsid w:val="00917127"/>
    <w:rsid w:val="009B5BA0"/>
    <w:rsid w:val="00A17BE3"/>
    <w:rsid w:val="00A3268C"/>
    <w:rsid w:val="00A97BE6"/>
    <w:rsid w:val="00AE582A"/>
    <w:rsid w:val="00B5201E"/>
    <w:rsid w:val="00C130A8"/>
    <w:rsid w:val="00D53D9A"/>
    <w:rsid w:val="00DC3D9C"/>
    <w:rsid w:val="00E316D1"/>
    <w:rsid w:val="00E80980"/>
    <w:rsid w:val="00EA66CC"/>
    <w:rsid w:val="00FC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356B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356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56B3"/>
    <w:rPr>
      <w:b/>
      <w:bCs/>
    </w:rPr>
  </w:style>
  <w:style w:type="character" w:customStyle="1" w:styleId="apple-converted-space">
    <w:name w:val="apple-converted-space"/>
    <w:basedOn w:val="a0"/>
    <w:rsid w:val="002356B3"/>
  </w:style>
  <w:style w:type="character" w:styleId="a5">
    <w:name w:val="Hyperlink"/>
    <w:basedOn w:val="a0"/>
    <w:uiPriority w:val="99"/>
    <w:semiHidden/>
    <w:unhideWhenUsed/>
    <w:rsid w:val="002356B3"/>
    <w:rPr>
      <w:color w:val="0000FF"/>
      <w:u w:val="single"/>
    </w:rPr>
  </w:style>
  <w:style w:type="paragraph" w:styleId="a6">
    <w:name w:val="header"/>
    <w:basedOn w:val="a"/>
    <w:link w:val="Char"/>
    <w:uiPriority w:val="99"/>
    <w:unhideWhenUsed/>
    <w:rsid w:val="005E2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E2660"/>
    <w:rPr>
      <w:sz w:val="18"/>
      <w:szCs w:val="18"/>
    </w:rPr>
  </w:style>
  <w:style w:type="paragraph" w:styleId="a7">
    <w:name w:val="footer"/>
    <w:basedOn w:val="a"/>
    <w:link w:val="Char0"/>
    <w:uiPriority w:val="99"/>
    <w:unhideWhenUsed/>
    <w:rsid w:val="005E2660"/>
    <w:pPr>
      <w:tabs>
        <w:tab w:val="center" w:pos="4153"/>
        <w:tab w:val="right" w:pos="8306"/>
      </w:tabs>
      <w:snapToGrid w:val="0"/>
      <w:jc w:val="left"/>
    </w:pPr>
    <w:rPr>
      <w:sz w:val="18"/>
      <w:szCs w:val="18"/>
    </w:rPr>
  </w:style>
  <w:style w:type="character" w:customStyle="1" w:styleId="Char0">
    <w:name w:val="页脚 Char"/>
    <w:basedOn w:val="a0"/>
    <w:link w:val="a7"/>
    <w:uiPriority w:val="99"/>
    <w:rsid w:val="005E26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356B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356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56B3"/>
    <w:rPr>
      <w:b/>
      <w:bCs/>
    </w:rPr>
  </w:style>
  <w:style w:type="character" w:customStyle="1" w:styleId="apple-converted-space">
    <w:name w:val="apple-converted-space"/>
    <w:basedOn w:val="a0"/>
    <w:rsid w:val="002356B3"/>
  </w:style>
  <w:style w:type="character" w:styleId="a5">
    <w:name w:val="Hyperlink"/>
    <w:basedOn w:val="a0"/>
    <w:uiPriority w:val="99"/>
    <w:semiHidden/>
    <w:unhideWhenUsed/>
    <w:rsid w:val="002356B3"/>
    <w:rPr>
      <w:color w:val="0000FF"/>
      <w:u w:val="single"/>
    </w:rPr>
  </w:style>
  <w:style w:type="paragraph" w:styleId="a6">
    <w:name w:val="header"/>
    <w:basedOn w:val="a"/>
    <w:link w:val="Char"/>
    <w:uiPriority w:val="99"/>
    <w:unhideWhenUsed/>
    <w:rsid w:val="005E2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E2660"/>
    <w:rPr>
      <w:sz w:val="18"/>
      <w:szCs w:val="18"/>
    </w:rPr>
  </w:style>
  <w:style w:type="paragraph" w:styleId="a7">
    <w:name w:val="footer"/>
    <w:basedOn w:val="a"/>
    <w:link w:val="Char0"/>
    <w:uiPriority w:val="99"/>
    <w:unhideWhenUsed/>
    <w:rsid w:val="005E2660"/>
    <w:pPr>
      <w:tabs>
        <w:tab w:val="center" w:pos="4153"/>
        <w:tab w:val="right" w:pos="8306"/>
      </w:tabs>
      <w:snapToGrid w:val="0"/>
      <w:jc w:val="left"/>
    </w:pPr>
    <w:rPr>
      <w:sz w:val="18"/>
      <w:szCs w:val="18"/>
    </w:rPr>
  </w:style>
  <w:style w:type="character" w:customStyle="1" w:styleId="Char0">
    <w:name w:val="页脚 Char"/>
    <w:basedOn w:val="a0"/>
    <w:link w:val="a7"/>
    <w:uiPriority w:val="99"/>
    <w:rsid w:val="005E26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66955">
      <w:bodyDiv w:val="1"/>
      <w:marLeft w:val="0"/>
      <w:marRight w:val="0"/>
      <w:marTop w:val="0"/>
      <w:marBottom w:val="0"/>
      <w:divBdr>
        <w:top w:val="none" w:sz="0" w:space="0" w:color="auto"/>
        <w:left w:val="none" w:sz="0" w:space="0" w:color="auto"/>
        <w:bottom w:val="none" w:sz="0" w:space="0" w:color="auto"/>
        <w:right w:val="none" w:sz="0" w:space="0" w:color="auto"/>
      </w:divBdr>
    </w:div>
    <w:div w:id="1171795669">
      <w:bodyDiv w:val="1"/>
      <w:marLeft w:val="0"/>
      <w:marRight w:val="0"/>
      <w:marTop w:val="0"/>
      <w:marBottom w:val="0"/>
      <w:divBdr>
        <w:top w:val="none" w:sz="0" w:space="0" w:color="auto"/>
        <w:left w:val="none" w:sz="0" w:space="0" w:color="auto"/>
        <w:bottom w:val="none" w:sz="0" w:space="0" w:color="auto"/>
        <w:right w:val="none" w:sz="0" w:space="0" w:color="auto"/>
      </w:divBdr>
    </w:div>
    <w:div w:id="18928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457</Words>
  <Characters>2608</Characters>
  <Application>Microsoft Office Word</Application>
  <DocSecurity>0</DocSecurity>
  <Lines>21</Lines>
  <Paragraphs>6</Paragraphs>
  <ScaleCrop>false</ScaleCrop>
  <Company>shenduxitong</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Icy</dc:creator>
  <cp:lastModifiedBy>xb21cn</cp:lastModifiedBy>
  <cp:revision>3</cp:revision>
  <dcterms:created xsi:type="dcterms:W3CDTF">2019-05-09T03:27:00Z</dcterms:created>
  <dcterms:modified xsi:type="dcterms:W3CDTF">2019-05-09T03:32:00Z</dcterms:modified>
</cp:coreProperties>
</file>