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b/>
          <w:sz w:val="44"/>
          <w:szCs w:val="44"/>
        </w:rPr>
      </w:pPr>
      <w:r>
        <w:t xml:space="preserve">                      </w:t>
      </w:r>
      <w:r>
        <w:rPr>
          <w:rFonts w:ascii="宋体" w:hAnsi="宋体"/>
          <w:b/>
          <w:sz w:val="44"/>
          <w:szCs w:val="44"/>
        </w:rPr>
        <w:t>201</w:t>
      </w:r>
      <w:r>
        <w:rPr>
          <w:rFonts w:hint="eastAsia" w:ascii="宋体" w:hAnsi="宋体"/>
          <w:b/>
          <w:sz w:val="44"/>
          <w:szCs w:val="44"/>
          <w:lang w:val="en-US" w:eastAsia="zh-CN"/>
        </w:rPr>
        <w:t>6</w:t>
      </w:r>
      <w:r>
        <w:rPr>
          <w:rFonts w:hint="eastAsia" w:ascii="宋体" w:hAnsi="宋体"/>
          <w:b/>
          <w:sz w:val="44"/>
          <w:szCs w:val="44"/>
        </w:rPr>
        <w:t>年度工作总结</w:t>
      </w:r>
    </w:p>
    <w:p>
      <w:pPr>
        <w:spacing w:line="560" w:lineRule="exact"/>
        <w:rPr>
          <w:sz w:val="24"/>
          <w:szCs w:val="24"/>
        </w:rPr>
      </w:pPr>
      <w:r>
        <w:t xml:space="preserve">                     </w:t>
      </w:r>
      <w:r>
        <w:rPr>
          <w:rFonts w:hint="eastAsia"/>
        </w:rPr>
        <w:t xml:space="preserve"> </w:t>
      </w:r>
      <w:r>
        <w:t xml:space="preserve"> </w:t>
      </w:r>
      <w:r>
        <w:rPr>
          <w:rFonts w:hint="eastAsia"/>
          <w:sz w:val="24"/>
          <w:szCs w:val="24"/>
        </w:rPr>
        <w:t>管理与经济学院科研秘书</w:t>
      </w:r>
      <w:r>
        <w:rPr>
          <w:sz w:val="24"/>
          <w:szCs w:val="24"/>
        </w:rPr>
        <w:t xml:space="preserve"> </w:t>
      </w:r>
      <w:r>
        <w:rPr>
          <w:rFonts w:hint="eastAsia"/>
          <w:sz w:val="24"/>
          <w:szCs w:val="24"/>
        </w:rPr>
        <w:t xml:space="preserve"> </w:t>
      </w:r>
      <w:r>
        <w:rPr>
          <w:rFonts w:hint="eastAsia"/>
          <w:sz w:val="24"/>
          <w:szCs w:val="24"/>
          <w:lang w:val="en-US" w:eastAsia="zh-CN"/>
        </w:rPr>
        <w:t>刘徐方</w:t>
      </w:r>
    </w:p>
    <w:p>
      <w:pPr>
        <w:spacing w:line="560" w:lineRule="exact"/>
        <w:rPr>
          <w:rFonts w:ascii="仿宋" w:hAnsi="仿宋" w:eastAsia="仿宋"/>
          <w:sz w:val="30"/>
          <w:szCs w:val="30"/>
        </w:rPr>
      </w:pPr>
      <w:r>
        <w:t xml:space="preserve">     </w:t>
      </w:r>
      <w:r>
        <w:rPr>
          <w:rFonts w:hint="eastAsia"/>
        </w:rPr>
        <w:t xml:space="preserve"> </w:t>
      </w:r>
      <w:r>
        <w:rPr>
          <w:rFonts w:hint="eastAsia" w:ascii="仿宋" w:hAnsi="仿宋" w:eastAsia="仿宋"/>
          <w:sz w:val="30"/>
          <w:szCs w:val="30"/>
        </w:rPr>
        <w:t>科研秘书</w:t>
      </w:r>
      <w:r>
        <w:rPr>
          <w:rFonts w:hint="eastAsia" w:ascii="仿宋" w:hAnsi="仿宋" w:eastAsia="仿宋"/>
          <w:sz w:val="30"/>
          <w:szCs w:val="30"/>
          <w:lang w:val="en-US" w:eastAsia="zh-CN"/>
        </w:rPr>
        <w:t>的职责主要是</w:t>
      </w:r>
      <w:r>
        <w:rPr>
          <w:rFonts w:hint="eastAsia" w:ascii="仿宋" w:hAnsi="仿宋" w:eastAsia="仿宋"/>
          <w:sz w:val="30"/>
          <w:szCs w:val="30"/>
        </w:rPr>
        <w:t>配合学校科研处、主管领导组织学院各专业专家教师做好每年的科研课题申报工作</w:t>
      </w:r>
      <w:r>
        <w:rPr>
          <w:rFonts w:hint="eastAsia" w:ascii="仿宋" w:hAnsi="仿宋" w:eastAsia="仿宋"/>
          <w:sz w:val="30"/>
          <w:szCs w:val="30"/>
          <w:lang w:eastAsia="zh-CN"/>
        </w:rPr>
        <w:t>，做好学院教职工在科研课题的中期检查和项目结题验收工作</w:t>
      </w:r>
      <w:r>
        <w:rPr>
          <w:rFonts w:hint="eastAsia" w:ascii="仿宋" w:hAnsi="仿宋" w:eastAsia="仿宋"/>
          <w:sz w:val="30"/>
          <w:szCs w:val="30"/>
        </w:rPr>
        <w:t>。过去一年中，在</w:t>
      </w:r>
      <w:r>
        <w:rPr>
          <w:rFonts w:hint="eastAsia" w:ascii="仿宋" w:hAnsi="仿宋" w:eastAsia="仿宋"/>
          <w:sz w:val="30"/>
          <w:szCs w:val="30"/>
          <w:lang w:val="en-US" w:eastAsia="zh-CN"/>
        </w:rPr>
        <w:t>科技处和</w:t>
      </w:r>
      <w:r>
        <w:rPr>
          <w:rFonts w:hint="eastAsia" w:ascii="仿宋" w:hAnsi="仿宋" w:eastAsia="仿宋"/>
          <w:sz w:val="30"/>
          <w:szCs w:val="30"/>
        </w:rPr>
        <w:t>院领导的正确指导和同事们的热忱帮助下，我恪尽职守，努力学习，完成了相关工作。现述职如下：</w:t>
      </w:r>
    </w:p>
    <w:p>
      <w:pPr>
        <w:spacing w:line="560" w:lineRule="exact"/>
        <w:rPr>
          <w:rFonts w:hint="eastAsia"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一、思想政治方面</w:t>
      </w:r>
      <w:r>
        <w:rPr>
          <w:rFonts w:hint="eastAsia" w:ascii="黑体" w:hAnsi="黑体" w:eastAsia="黑体"/>
          <w:sz w:val="30"/>
          <w:szCs w:val="30"/>
          <w:lang w:eastAsia="zh-CN"/>
        </w:rPr>
        <w:t>，</w:t>
      </w:r>
      <w:r>
        <w:rPr>
          <w:rFonts w:hint="eastAsia" w:ascii="黑体" w:hAnsi="黑体" w:eastAsia="黑体"/>
          <w:sz w:val="30"/>
          <w:szCs w:val="30"/>
          <w:lang w:val="en-US" w:eastAsia="zh-CN"/>
        </w:rPr>
        <w:t>加强政治学习，</w:t>
      </w:r>
      <w:r>
        <w:rPr>
          <w:rFonts w:hint="eastAsia" w:ascii="黑体" w:hAnsi="黑体" w:eastAsia="黑体"/>
          <w:sz w:val="30"/>
          <w:szCs w:val="30"/>
        </w:rPr>
        <w:t>努力提高理论水平</w:t>
      </w:r>
    </w:p>
    <w:p>
      <w:pPr>
        <w:spacing w:line="560" w:lineRule="exact"/>
        <w:ind w:firstLine="570"/>
        <w:rPr>
          <w:rFonts w:hint="eastAsia" w:ascii="仿宋" w:hAnsi="仿宋" w:eastAsia="仿宋"/>
          <w:sz w:val="30"/>
          <w:szCs w:val="30"/>
        </w:rPr>
      </w:pPr>
      <w:r>
        <w:rPr>
          <w:rFonts w:hint="eastAsia" w:ascii="仿宋" w:hAnsi="仿宋" w:eastAsia="仿宋"/>
          <w:sz w:val="30"/>
          <w:szCs w:val="30"/>
        </w:rPr>
        <w:t>本年度本人坚持四项基本原则，认真学习党的十八大精神，深入学习科学发展观，不断提高自己的政治理论水平与思想觉悟，永远保持共产党员的先进性。积极参加各项教研活动</w:t>
      </w:r>
      <w:r>
        <w:rPr>
          <w:rFonts w:hint="eastAsia" w:ascii="仿宋" w:hAnsi="仿宋" w:eastAsia="仿宋"/>
          <w:sz w:val="30"/>
          <w:szCs w:val="30"/>
          <w:lang w:eastAsia="zh-CN"/>
        </w:rPr>
        <w:t>，</w:t>
      </w:r>
      <w:r>
        <w:rPr>
          <w:rFonts w:hint="eastAsia" w:ascii="仿宋" w:hAnsi="仿宋" w:eastAsia="仿宋"/>
          <w:sz w:val="30"/>
          <w:szCs w:val="30"/>
        </w:rPr>
        <w:t>不断提高认识和业务水平，解放思想，实事求是，陶冶人生观、价值观、世界观。弘扬奉献精神，作风正派，廉洁从教，有强烈的事业心和高度的责任感。</w:t>
      </w:r>
    </w:p>
    <w:p>
      <w:pPr>
        <w:spacing w:line="560" w:lineRule="exact"/>
        <w:ind w:firstLine="570"/>
        <w:rPr>
          <w:rFonts w:hint="eastAsia"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val="en-US" w:eastAsia="zh-CN"/>
        </w:rPr>
        <w:t>工作职责方面，</w:t>
      </w:r>
      <w:r>
        <w:rPr>
          <w:rFonts w:hint="eastAsia" w:ascii="黑体" w:hAnsi="黑体" w:eastAsia="黑体"/>
          <w:sz w:val="30"/>
          <w:szCs w:val="30"/>
        </w:rPr>
        <w:t>圆满完成了各项工作任务</w:t>
      </w:r>
    </w:p>
    <w:p>
      <w:pPr>
        <w:spacing w:line="560" w:lineRule="exact"/>
        <w:ind w:firstLine="570"/>
        <w:rPr>
          <w:rFonts w:hint="eastAsia" w:ascii="楷体" w:hAnsi="楷体" w:eastAsia="楷体"/>
          <w:b/>
          <w:sz w:val="30"/>
          <w:szCs w:val="30"/>
        </w:rPr>
      </w:pPr>
      <w:r>
        <w:rPr>
          <w:rFonts w:hint="eastAsia" w:ascii="楷体" w:hAnsi="楷体" w:eastAsia="楷体"/>
          <w:b/>
          <w:sz w:val="30"/>
          <w:szCs w:val="30"/>
        </w:rPr>
        <w:t>1、及时发布各项科研</w:t>
      </w:r>
      <w:r>
        <w:rPr>
          <w:rFonts w:hint="eastAsia" w:ascii="楷体" w:hAnsi="楷体" w:eastAsia="楷体"/>
          <w:b/>
          <w:sz w:val="30"/>
          <w:szCs w:val="30"/>
          <w:lang w:val="en-US" w:eastAsia="zh-CN"/>
        </w:rPr>
        <w:t>成果</w:t>
      </w:r>
      <w:r>
        <w:rPr>
          <w:rFonts w:hint="eastAsia" w:ascii="楷体" w:hAnsi="楷体" w:eastAsia="楷体"/>
          <w:b/>
          <w:sz w:val="30"/>
          <w:szCs w:val="30"/>
        </w:rPr>
        <w:t>的申报通知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熟悉学校科研相关工作的各项管理办法、规章制度，为学院科研发展提供优质服务。及时发布或转发校科技处等单位布置的各种科研项目的申报通知，组织学院教师积极申报各种科研项目，协助教师办理各种科研</w:t>
      </w:r>
      <w:r>
        <w:rPr>
          <w:rFonts w:hint="eastAsia" w:ascii="仿宋" w:hAnsi="仿宋" w:eastAsia="仿宋"/>
          <w:sz w:val="30"/>
          <w:szCs w:val="30"/>
          <w:lang w:val="en-US" w:eastAsia="zh-CN"/>
        </w:rPr>
        <w:t>成果</w:t>
      </w:r>
      <w:r>
        <w:rPr>
          <w:rFonts w:hint="eastAsia" w:ascii="仿宋" w:hAnsi="仿宋" w:eastAsia="仿宋"/>
          <w:sz w:val="30"/>
          <w:szCs w:val="30"/>
        </w:rPr>
        <w:t>申报材料的汇总、登记、审核、报送以及项目进展情况、结题材料的组织与报送等。201</w:t>
      </w:r>
      <w:r>
        <w:rPr>
          <w:rFonts w:hint="eastAsia" w:ascii="仿宋" w:hAnsi="仿宋" w:eastAsia="仿宋"/>
          <w:sz w:val="30"/>
          <w:szCs w:val="30"/>
          <w:lang w:val="en-US" w:eastAsia="zh-CN"/>
        </w:rPr>
        <w:t>6</w:t>
      </w:r>
      <w:r>
        <w:rPr>
          <w:rFonts w:hint="eastAsia" w:ascii="仿宋" w:hAnsi="仿宋" w:eastAsia="仿宋"/>
          <w:sz w:val="30"/>
          <w:szCs w:val="30"/>
        </w:rPr>
        <w:t>年学院共申报获得各类项目立项</w:t>
      </w:r>
      <w:r>
        <w:rPr>
          <w:rFonts w:hint="eastAsia" w:ascii="仿宋" w:hAnsi="仿宋" w:eastAsia="仿宋"/>
          <w:sz w:val="30"/>
          <w:szCs w:val="30"/>
          <w:lang w:val="en-US" w:eastAsia="zh-CN"/>
        </w:rPr>
        <w:t>3</w:t>
      </w:r>
      <w:r>
        <w:rPr>
          <w:rFonts w:hint="eastAsia" w:ascii="仿宋" w:hAnsi="仿宋" w:eastAsia="仿宋"/>
          <w:sz w:val="30"/>
          <w:szCs w:val="30"/>
        </w:rPr>
        <w:t>8项，其中国家社科项目2项，省部级项目13项，省级重大项目1项，横向项目有8项</w:t>
      </w:r>
      <w:r>
        <w:rPr>
          <w:rFonts w:hint="eastAsia" w:ascii="仿宋" w:hAnsi="仿宋" w:eastAsia="仿宋"/>
          <w:sz w:val="30"/>
          <w:szCs w:val="30"/>
          <w:lang w:eastAsia="zh-CN"/>
        </w:rPr>
        <w:t>，</w:t>
      </w:r>
      <w:r>
        <w:rPr>
          <w:rFonts w:hint="eastAsia" w:ascii="仿宋" w:hAnsi="仿宋" w:eastAsia="仿宋"/>
          <w:sz w:val="30"/>
          <w:szCs w:val="30"/>
        </w:rPr>
        <w:t>合同经费</w:t>
      </w:r>
      <w:r>
        <w:rPr>
          <w:rFonts w:hint="eastAsia" w:ascii="仿宋" w:hAnsi="仿宋" w:eastAsia="仿宋"/>
          <w:sz w:val="30"/>
          <w:szCs w:val="30"/>
          <w:lang w:val="en-US" w:eastAsia="zh-CN"/>
        </w:rPr>
        <w:t>295.3</w:t>
      </w:r>
      <w:r>
        <w:rPr>
          <w:rFonts w:hint="eastAsia" w:ascii="仿宋" w:hAnsi="仿宋" w:eastAsia="仿宋"/>
          <w:sz w:val="30"/>
          <w:szCs w:val="30"/>
        </w:rPr>
        <w:t>万</w:t>
      </w:r>
      <w:r>
        <w:rPr>
          <w:rFonts w:hint="eastAsia" w:ascii="仿宋" w:hAnsi="仿宋" w:eastAsia="仿宋"/>
          <w:sz w:val="30"/>
          <w:szCs w:val="30"/>
          <w:lang w:val="en-US" w:eastAsia="zh-CN"/>
        </w:rPr>
        <w:t>元</w:t>
      </w:r>
      <w:r>
        <w:rPr>
          <w:rFonts w:hint="eastAsia" w:ascii="仿宋" w:hAnsi="仿宋" w:eastAsia="仿宋"/>
          <w:sz w:val="30"/>
          <w:szCs w:val="30"/>
        </w:rPr>
        <w:t>，</w:t>
      </w:r>
      <w:r>
        <w:rPr>
          <w:rFonts w:hint="eastAsia" w:ascii="仿宋" w:hAnsi="仿宋" w:eastAsia="仿宋"/>
          <w:sz w:val="30"/>
          <w:szCs w:val="30"/>
          <w:lang w:val="en-US" w:eastAsia="zh-CN"/>
        </w:rPr>
        <w:t>到账经费271.2万元，</w:t>
      </w:r>
      <w:r>
        <w:rPr>
          <w:rFonts w:hint="eastAsia" w:ascii="仿宋" w:hAnsi="仿宋" w:eastAsia="仿宋"/>
          <w:sz w:val="30"/>
          <w:szCs w:val="30"/>
        </w:rPr>
        <w:t>达到了学校目标要求。特别需指出的是2016年学院国家社科基金项目2项，资助经费合计40万元。</w:t>
      </w:r>
    </w:p>
    <w:p>
      <w:pPr>
        <w:spacing w:line="560" w:lineRule="exact"/>
        <w:ind w:firstLine="602" w:firstLineChars="200"/>
        <w:rPr>
          <w:rFonts w:hint="eastAsia" w:ascii="楷体" w:hAnsi="楷体" w:eastAsia="楷体"/>
          <w:b/>
          <w:sz w:val="30"/>
          <w:szCs w:val="30"/>
        </w:rPr>
      </w:pPr>
      <w:r>
        <w:rPr>
          <w:rFonts w:hint="eastAsia" w:ascii="楷体" w:hAnsi="楷体" w:eastAsia="楷体"/>
          <w:b/>
          <w:sz w:val="30"/>
          <w:szCs w:val="30"/>
        </w:rPr>
        <w:t>2、认真组织各级各类科研奖励的申报</w:t>
      </w:r>
    </w:p>
    <w:p>
      <w:pPr>
        <w:spacing w:line="560" w:lineRule="exact"/>
        <w:ind w:firstLine="570"/>
        <w:rPr>
          <w:rFonts w:hint="eastAsia" w:ascii="仿宋" w:hAnsi="仿宋" w:eastAsia="仿宋"/>
          <w:sz w:val="30"/>
          <w:szCs w:val="30"/>
        </w:rPr>
      </w:pPr>
      <w:r>
        <w:rPr>
          <w:rFonts w:hint="eastAsia" w:ascii="仿宋" w:hAnsi="仿宋" w:eastAsia="仿宋"/>
          <w:sz w:val="30"/>
          <w:szCs w:val="30"/>
        </w:rPr>
        <w:t>认真组织各级各类科研奖励的申报工作，包括奖励申报信息提供、奖励申报的组织、材料报送和奖励信息登记。2016年完成省部级以上成果鉴定2项。共获得厅级以上奖励14项，其中，王延荣教授获得河南省发展研究奖三等奖，潘前进副教授获得河南省社会科学优秀成果二等奖，卢亚丽副教授获得河南省社会科学优秀成果奖三等奖，何慧爽博士获得河南省社科优秀成果二等奖。</w:t>
      </w:r>
    </w:p>
    <w:p>
      <w:pPr>
        <w:spacing w:line="560" w:lineRule="exact"/>
        <w:ind w:firstLine="570"/>
        <w:rPr>
          <w:rFonts w:hint="eastAsia" w:ascii="楷体" w:hAnsi="楷体" w:eastAsia="楷体"/>
          <w:b/>
          <w:sz w:val="30"/>
          <w:szCs w:val="30"/>
        </w:rPr>
      </w:pPr>
      <w:r>
        <w:rPr>
          <w:rFonts w:hint="eastAsia" w:ascii="楷体" w:hAnsi="楷体" w:eastAsia="楷体"/>
          <w:b/>
          <w:sz w:val="30"/>
          <w:szCs w:val="30"/>
        </w:rPr>
        <w:t>3、认真组织学院各类学术讲座</w:t>
      </w:r>
    </w:p>
    <w:p>
      <w:pPr>
        <w:spacing w:line="560" w:lineRule="exact"/>
        <w:ind w:firstLine="570"/>
        <w:rPr>
          <w:rFonts w:hint="eastAsia" w:ascii="仿宋" w:hAnsi="仿宋" w:eastAsia="仿宋"/>
          <w:sz w:val="30"/>
          <w:szCs w:val="30"/>
        </w:rPr>
      </w:pPr>
      <w:r>
        <w:rPr>
          <w:rFonts w:hint="eastAsia" w:ascii="仿宋" w:hAnsi="仿宋" w:eastAsia="仿宋"/>
          <w:sz w:val="30"/>
          <w:szCs w:val="30"/>
        </w:rPr>
        <w:t>具体来说，做了以下工作：与学校科技处及时联系，填写学术讲座申请表、反馈表等相应表格，并申报专家讲课费；向学校科技处提供学术讲座的相关信息，并督促其及时在学校主页上发布；在学院主页上发布学术讲座通知；通知各重点学科组织教师按时参加学术讲座；向党政办公室提交需在学院电子屏上发布的外部专家来访的准确信息，并督促其及时发布；协助重点学科秘书做好学术讲座的相关服务工作；审定学术讲座的新闻稿，提交学校宣传部和学院党政办公室，并在学校主页和学院主页上及时发布；收集、整理学术讲座的照片、录音、录像等资料，并分类存档。201</w:t>
      </w:r>
      <w:r>
        <w:rPr>
          <w:rFonts w:hint="eastAsia" w:ascii="仿宋" w:hAnsi="仿宋" w:eastAsia="仿宋"/>
          <w:sz w:val="30"/>
          <w:szCs w:val="30"/>
          <w:lang w:val="en-US" w:eastAsia="zh-CN"/>
        </w:rPr>
        <w:t>6</w:t>
      </w:r>
      <w:r>
        <w:rPr>
          <w:rFonts w:hint="eastAsia" w:ascii="仿宋" w:hAnsi="仿宋" w:eastAsia="仿宋"/>
          <w:sz w:val="30"/>
          <w:szCs w:val="30"/>
        </w:rPr>
        <w:t>年，管理科学与工程、工商管理、理论经济学三个重点学科先后邀请了比利时鲁汶大学罗纳德</w:t>
      </w:r>
      <w:r>
        <w:rPr>
          <w:rFonts w:ascii="仿宋" w:hAnsi="仿宋" w:eastAsia="仿宋"/>
          <w:sz w:val="30"/>
          <w:szCs w:val="30"/>
        </w:rPr>
        <w:t>・</w:t>
      </w:r>
      <w:r>
        <w:rPr>
          <w:rFonts w:hint="eastAsia" w:ascii="仿宋" w:hAnsi="仿宋" w:eastAsia="仿宋"/>
          <w:sz w:val="30"/>
          <w:szCs w:val="30"/>
        </w:rPr>
        <w:t>鲁索（</w:t>
      </w:r>
      <w:r>
        <w:rPr>
          <w:rFonts w:ascii="仿宋" w:hAnsi="仿宋" w:eastAsia="仿宋"/>
          <w:sz w:val="30"/>
          <w:szCs w:val="30"/>
        </w:rPr>
        <w:t>Ronald Rousseau）</w:t>
      </w:r>
      <w:r>
        <w:rPr>
          <w:rFonts w:hint="eastAsia" w:ascii="仿宋" w:hAnsi="仿宋" w:eastAsia="仿宋"/>
          <w:sz w:val="30"/>
          <w:szCs w:val="30"/>
        </w:rPr>
        <w:t>教授、天津大学齐二石教授、中国科学院地理科学与资源研究所资源利用与环境修复重点实验室主任、中国自然资源学会副理事长兼秘书长沈镭教授</w:t>
      </w:r>
      <w:r>
        <w:rPr>
          <w:rFonts w:hint="eastAsia" w:ascii="仿宋" w:hAnsi="仿宋" w:eastAsia="仿宋"/>
          <w:sz w:val="30"/>
          <w:szCs w:val="30"/>
          <w:lang w:eastAsia="zh-CN"/>
        </w:rPr>
        <w:t>，</w:t>
      </w:r>
      <w:r>
        <w:rPr>
          <w:rFonts w:hint="eastAsia" w:ascii="仿宋" w:hAnsi="仿宋" w:eastAsia="仿宋"/>
          <w:sz w:val="30"/>
          <w:szCs w:val="30"/>
        </w:rPr>
        <w:t>比利时鲁汶大学全职教授沃尔夫冈·格兰泽（Wolfgang Glänzel）教授、水利部发展研究中心</w:t>
      </w:r>
      <w:r>
        <w:rPr>
          <w:rFonts w:hint="eastAsia" w:ascii="仿宋_GB2312" w:eastAsia="仿宋_GB2312"/>
          <w:sz w:val="32"/>
          <w:szCs w:val="32"/>
        </w:rPr>
        <w:t>杨得瑞</w:t>
      </w:r>
      <w:r>
        <w:rPr>
          <w:rFonts w:hint="eastAsia" w:ascii="仿宋" w:hAnsi="仿宋" w:eastAsia="仿宋"/>
          <w:sz w:val="30"/>
          <w:szCs w:val="30"/>
        </w:rPr>
        <w:t>主任</w:t>
      </w:r>
      <w:r>
        <w:rPr>
          <w:rFonts w:hint="eastAsia" w:ascii="仿宋_GB2312" w:eastAsia="仿宋_GB2312"/>
          <w:sz w:val="32"/>
          <w:szCs w:val="32"/>
          <w:lang w:eastAsia="zh-CN"/>
        </w:rPr>
        <w:t>、</w:t>
      </w:r>
      <w:r>
        <w:rPr>
          <w:rFonts w:hint="eastAsia" w:ascii="仿宋_GB2312" w:hAnsi="宋体" w:eastAsia="仿宋_GB2312" w:cs="宋体"/>
          <w:kern w:val="0"/>
          <w:sz w:val="32"/>
          <w:szCs w:val="32"/>
        </w:rPr>
        <w:t>江苏省水利厅叶健副厅长</w:t>
      </w:r>
      <w:r>
        <w:rPr>
          <w:rFonts w:hint="eastAsia" w:ascii="仿宋_GB2312" w:hAnsi="宋体" w:eastAsia="仿宋_GB2312" w:cs="宋体"/>
          <w:kern w:val="0"/>
          <w:sz w:val="32"/>
          <w:szCs w:val="32"/>
          <w:lang w:eastAsia="zh-CN"/>
        </w:rPr>
        <w:t>，</w:t>
      </w:r>
      <w:r>
        <w:rPr>
          <w:rFonts w:hint="eastAsia" w:ascii="仿宋" w:hAnsi="仿宋" w:eastAsia="仿宋"/>
          <w:sz w:val="30"/>
          <w:szCs w:val="30"/>
        </w:rPr>
        <w:t>《经济管理》杂志社主任霍国成、《管理世界》编辑部主任张劲松、《理论学刊》经济室主任张蕴萍、《江西财大学报》主编王展祥</w:t>
      </w:r>
      <w:r>
        <w:rPr>
          <w:rFonts w:hint="eastAsia" w:ascii="仿宋" w:hAnsi="仿宋" w:eastAsia="仿宋"/>
          <w:sz w:val="30"/>
          <w:szCs w:val="30"/>
          <w:lang w:eastAsia="zh-CN"/>
        </w:rPr>
        <w:t>，南京航空航天大学经济与管理学院教授、博士生导师党耀国教授</w:t>
      </w:r>
      <w:r>
        <w:rPr>
          <w:rFonts w:hint="eastAsia" w:ascii="仿宋" w:hAnsi="仿宋" w:eastAsia="仿宋"/>
          <w:sz w:val="30"/>
          <w:szCs w:val="30"/>
        </w:rPr>
        <w:t>等国内外知名学者举办了学术讲座，取得了良好的效果。</w:t>
      </w:r>
    </w:p>
    <w:p>
      <w:pPr>
        <w:spacing w:line="560" w:lineRule="exact"/>
        <w:ind w:firstLine="570"/>
        <w:rPr>
          <w:rFonts w:hint="eastAsia" w:ascii="仿宋" w:hAnsi="仿宋" w:eastAsia="仿宋"/>
          <w:sz w:val="30"/>
          <w:szCs w:val="30"/>
        </w:rPr>
      </w:pPr>
      <w:r>
        <w:rPr>
          <w:rFonts w:hint="eastAsia" w:ascii="仿宋" w:hAnsi="仿宋" w:eastAsia="仿宋"/>
          <w:sz w:val="30"/>
          <w:szCs w:val="30"/>
        </w:rPr>
        <w:t>此外，协助院领导组织举办了管理与经济学院教授、博士系列学术讲座活动。2016年该系列讲座已进行了5次学术报告会：管理与经济学院教学副院长、资源经济研究专业委员会副秘书长何楠教授做了题为“PPP模式的中国之路”的学术报告，管理与经济学院郭玲玲教授做了题为“CEO网络对CEO报酬影响的研究”的学术报告，研究生院副院长、理论经济学学科骨干教师张华平博士做了题为“创业的力量：从精神引领到行动创新”的学术报告，管理与科学工程学科骨干教师王洁方博士做了题为“灰色系统理论及其在水资源管理中的应用”的学术报告。教授、博士系列学术讲座活跃了学院学术氛围，开拓了学生视野，激发了广大教师理论研究和学术创新的热情，提升了广大教师科研胜任力。</w:t>
      </w:r>
    </w:p>
    <w:p>
      <w:pPr>
        <w:spacing w:line="560" w:lineRule="exact"/>
        <w:ind w:firstLine="570"/>
        <w:rPr>
          <w:rFonts w:hint="eastAsia" w:ascii="仿宋" w:hAnsi="仿宋" w:eastAsia="仿宋"/>
          <w:sz w:val="30"/>
          <w:szCs w:val="30"/>
          <w:lang w:eastAsia="zh-CN"/>
        </w:rPr>
      </w:pPr>
      <w:r>
        <w:rPr>
          <w:rFonts w:hint="eastAsia" w:ascii="仿宋" w:hAnsi="仿宋" w:eastAsia="仿宋"/>
          <w:sz w:val="30"/>
          <w:szCs w:val="30"/>
          <w:lang w:val="en-US" w:eastAsia="zh-CN"/>
        </w:rPr>
        <w:t>需要重点说明的是，</w:t>
      </w:r>
      <w:r>
        <w:rPr>
          <w:rFonts w:hint="eastAsia" w:ascii="仿宋" w:hAnsi="仿宋" w:eastAsia="仿宋"/>
          <w:sz w:val="30"/>
          <w:szCs w:val="30"/>
        </w:rPr>
        <w:t>5月26日下午，由管理与经济学院和学报编辑部联合主办的管理与经济学院教授、博士系列学术讲座之六-</w:t>
      </w:r>
      <w:r>
        <w:rPr>
          <w:rFonts w:hint="eastAsia" w:ascii="仿宋" w:hAnsi="仿宋" w:eastAsia="仿宋"/>
          <w:sz w:val="30"/>
          <w:szCs w:val="30"/>
          <w:lang w:val="en-US" w:eastAsia="zh-CN"/>
        </w:rPr>
        <w:t>-</w:t>
      </w:r>
      <w:r>
        <w:rPr>
          <w:rFonts w:hint="eastAsia" w:ascii="仿宋" w:hAnsi="仿宋" w:eastAsia="仿宋"/>
          <w:sz w:val="30"/>
          <w:szCs w:val="30"/>
        </w:rPr>
        <w:t>-博士论坛专题</w:t>
      </w:r>
      <w:r>
        <w:rPr>
          <w:rFonts w:hint="eastAsia" w:ascii="仿宋" w:hAnsi="仿宋" w:eastAsia="仿宋"/>
          <w:sz w:val="30"/>
          <w:szCs w:val="30"/>
          <w:lang w:val="en-US" w:eastAsia="zh-CN"/>
        </w:rPr>
        <w:t>在</w:t>
      </w:r>
      <w:r>
        <w:rPr>
          <w:rFonts w:hint="eastAsia" w:ascii="仿宋" w:hAnsi="仿宋" w:eastAsia="仿宋"/>
          <w:sz w:val="30"/>
          <w:szCs w:val="30"/>
        </w:rPr>
        <w:t>我校龙子湖校区第四报告厅成功举办，论坛围绕“供给侧结构性改革与中原城市群发展”这一主题进行了深入研讨。我校副校长苏喜军教授、科技处处长赵顺波教授、学报编辑部主任李凌杰教授、管理与经济学院院长王延荣教授等领导与会指导</w:t>
      </w:r>
      <w:r>
        <w:rPr>
          <w:rFonts w:hint="eastAsia" w:ascii="仿宋" w:hAnsi="仿宋" w:eastAsia="仿宋"/>
          <w:sz w:val="30"/>
          <w:szCs w:val="30"/>
          <w:lang w:eastAsia="zh-CN"/>
        </w:rPr>
        <w:t>。</w:t>
      </w:r>
    </w:p>
    <w:p>
      <w:pPr>
        <w:spacing w:line="560" w:lineRule="exact"/>
        <w:ind w:firstLine="570"/>
        <w:rPr>
          <w:rFonts w:hint="eastAsia" w:ascii="仿宋" w:hAnsi="仿宋" w:eastAsia="仿宋"/>
          <w:sz w:val="30"/>
          <w:szCs w:val="30"/>
          <w:lang w:val="en-US" w:eastAsia="zh-CN"/>
        </w:rPr>
      </w:pPr>
      <w:r>
        <w:rPr>
          <w:rFonts w:hint="eastAsia" w:ascii="仿宋" w:hAnsi="仿宋" w:eastAsia="仿宋"/>
          <w:sz w:val="30"/>
          <w:szCs w:val="30"/>
          <w:lang w:val="en-US" w:eastAsia="zh-CN"/>
        </w:rPr>
        <w:t>论坛由</w:t>
      </w:r>
      <w:r>
        <w:rPr>
          <w:rFonts w:hint="eastAsia" w:ascii="仿宋" w:hAnsi="仿宋" w:eastAsia="仿宋"/>
          <w:sz w:val="30"/>
          <w:szCs w:val="30"/>
        </w:rPr>
        <w:t>张琳博士主持</w:t>
      </w:r>
      <w:r>
        <w:rPr>
          <w:rFonts w:hint="eastAsia" w:ascii="仿宋" w:hAnsi="仿宋" w:eastAsia="仿宋"/>
          <w:sz w:val="30"/>
          <w:szCs w:val="30"/>
          <w:lang w:eastAsia="zh-CN"/>
        </w:rPr>
        <w:t>，黄伟、何慧爽、赵玉东、卢亚丽、朱涵钰五位博士</w:t>
      </w:r>
      <w:r>
        <w:rPr>
          <w:rFonts w:hint="eastAsia" w:ascii="仿宋" w:hAnsi="仿宋" w:eastAsia="仿宋"/>
          <w:sz w:val="30"/>
          <w:szCs w:val="30"/>
          <w:lang w:val="en-US" w:eastAsia="zh-CN"/>
        </w:rPr>
        <w:t>首先</w:t>
      </w:r>
      <w:r>
        <w:rPr>
          <w:rFonts w:hint="eastAsia" w:ascii="仿宋" w:hAnsi="仿宋" w:eastAsia="仿宋"/>
          <w:sz w:val="30"/>
          <w:szCs w:val="30"/>
          <w:lang w:eastAsia="zh-CN"/>
        </w:rPr>
        <w:t>围绕论坛主题从不同角度阐述了自己的观点，</w:t>
      </w:r>
      <w:r>
        <w:rPr>
          <w:rFonts w:hint="eastAsia" w:ascii="仿宋" w:hAnsi="仿宋" w:eastAsia="仿宋"/>
          <w:sz w:val="30"/>
          <w:szCs w:val="30"/>
          <w:lang w:val="en-US" w:eastAsia="zh-CN"/>
        </w:rPr>
        <w:t>然后主持人和五位嘉宾以问答的形式继续就论坛主题进行深入探讨。整个阶段，主持人旁征博引，引出一个个问题，嘉宾回答内容高屋建瓴，详略相间，语言风趣幽默，师生积极互动交流，充分展示了管理与经济学院博士的学术风采和良好风貌。</w:t>
      </w:r>
    </w:p>
    <w:p>
      <w:pPr>
        <w:spacing w:line="560" w:lineRule="exact"/>
        <w:ind w:firstLine="602" w:firstLineChars="200"/>
        <w:rPr>
          <w:rFonts w:hint="eastAsia" w:ascii="楷体" w:hAnsi="楷体" w:eastAsia="楷体"/>
          <w:b/>
          <w:sz w:val="30"/>
          <w:szCs w:val="30"/>
        </w:rPr>
      </w:pPr>
      <w:r>
        <w:rPr>
          <w:rFonts w:hint="eastAsia" w:ascii="楷体" w:hAnsi="楷体" w:eastAsia="楷体"/>
          <w:b/>
          <w:sz w:val="30"/>
          <w:szCs w:val="30"/>
        </w:rPr>
        <w:t>4、努力做好学术会议的服务工作</w:t>
      </w:r>
    </w:p>
    <w:p>
      <w:pPr>
        <w:spacing w:line="560" w:lineRule="exact"/>
        <w:ind w:firstLine="570"/>
        <w:rPr>
          <w:rFonts w:hint="eastAsia" w:ascii="仿宋" w:hAnsi="仿宋" w:eastAsia="仿宋"/>
          <w:sz w:val="30"/>
          <w:szCs w:val="30"/>
        </w:rPr>
      </w:pPr>
      <w:r>
        <w:rPr>
          <w:rFonts w:hint="eastAsia" w:ascii="仿宋" w:hAnsi="仿宋" w:eastAsia="仿宋"/>
          <w:sz w:val="30"/>
          <w:szCs w:val="30"/>
        </w:rPr>
        <w:t>9月23日，由水利部发展研究中心主办，管理与经济学院联合承办的“2016年水利部发展研究中心特约研究员座谈会”在中州智选假日酒店成功举办。水利部发展研究中心主任杨得瑞、水利部发展研究中心副主任金海、黄河水利委员会总工程师办公室主任李景宗、我校副校长解伟、科研处处长刘雪梅、管理与经济学院党委书记李幸福、副院长张国兴与来自全国各水利部门的负责人共130余名代表参加了会议。会议评选了第二届优秀特约研究员并聘任了第三届特约研究员，下午召开专项课题研讨会，会议取得了圆满成功。</w:t>
      </w:r>
    </w:p>
    <w:p>
      <w:pPr>
        <w:spacing w:line="560" w:lineRule="exact"/>
        <w:ind w:firstLine="570"/>
        <w:rPr>
          <w:rFonts w:hint="eastAsia" w:ascii="仿宋" w:hAnsi="仿宋" w:eastAsia="仿宋"/>
          <w:sz w:val="30"/>
          <w:szCs w:val="30"/>
        </w:rPr>
      </w:pPr>
      <w:r>
        <w:rPr>
          <w:rFonts w:hint="eastAsia" w:ascii="仿宋" w:hAnsi="仿宋" w:eastAsia="仿宋"/>
          <w:sz w:val="30"/>
          <w:szCs w:val="30"/>
        </w:rPr>
        <w:t>在这次会议中，本人负责了发布会议通知、制作</w:t>
      </w:r>
      <w:r>
        <w:rPr>
          <w:rFonts w:hint="eastAsia" w:ascii="仿宋" w:hAnsi="仿宋" w:eastAsia="仿宋"/>
          <w:sz w:val="30"/>
          <w:szCs w:val="30"/>
          <w:lang w:val="en-US" w:eastAsia="zh-CN"/>
        </w:rPr>
        <w:t>会议资料</w:t>
      </w:r>
      <w:r>
        <w:rPr>
          <w:rFonts w:hint="eastAsia" w:ascii="仿宋" w:hAnsi="仿宋" w:eastAsia="仿宋"/>
          <w:sz w:val="30"/>
          <w:szCs w:val="30"/>
        </w:rPr>
        <w:t>、</w:t>
      </w:r>
      <w:r>
        <w:rPr>
          <w:rFonts w:hint="eastAsia" w:ascii="仿宋" w:hAnsi="仿宋" w:eastAsia="仿宋"/>
          <w:sz w:val="30"/>
          <w:szCs w:val="30"/>
          <w:lang w:val="en-US" w:eastAsia="zh-CN"/>
        </w:rPr>
        <w:t>会务服务</w:t>
      </w:r>
      <w:r>
        <w:rPr>
          <w:rFonts w:hint="eastAsia" w:ascii="仿宋" w:hAnsi="仿宋" w:eastAsia="仿宋"/>
          <w:sz w:val="30"/>
          <w:szCs w:val="30"/>
        </w:rPr>
        <w:t>等相关工作，工作中尽心尽力，提供了优质服务。</w:t>
      </w:r>
    </w:p>
    <w:p>
      <w:pPr>
        <w:spacing w:line="560" w:lineRule="exact"/>
        <w:ind w:firstLine="570"/>
        <w:rPr>
          <w:rFonts w:hint="eastAsia" w:ascii="楷体" w:hAnsi="楷体" w:eastAsia="楷体"/>
          <w:b/>
          <w:sz w:val="30"/>
          <w:szCs w:val="30"/>
        </w:rPr>
      </w:pPr>
      <w:r>
        <w:rPr>
          <w:rFonts w:hint="eastAsia" w:ascii="仿宋" w:hAnsi="仿宋" w:eastAsia="仿宋"/>
          <w:sz w:val="30"/>
          <w:szCs w:val="30"/>
        </w:rPr>
        <w:t xml:space="preserve"> </w:t>
      </w:r>
      <w:r>
        <w:rPr>
          <w:rFonts w:hint="eastAsia" w:ascii="楷体" w:hAnsi="楷体" w:eastAsia="楷体"/>
          <w:b/>
          <w:sz w:val="30"/>
          <w:szCs w:val="30"/>
        </w:rPr>
        <w:t>5、细心统计各类科研成果</w:t>
      </w:r>
    </w:p>
    <w:p>
      <w:pPr>
        <w:spacing w:line="560" w:lineRule="exact"/>
        <w:ind w:firstLine="570"/>
        <w:rPr>
          <w:rFonts w:hint="eastAsia" w:ascii="仿宋" w:hAnsi="仿宋" w:eastAsia="仿宋"/>
          <w:sz w:val="30"/>
          <w:szCs w:val="30"/>
        </w:rPr>
      </w:pPr>
      <w:r>
        <w:rPr>
          <w:rFonts w:hint="eastAsia" w:ascii="仿宋" w:hAnsi="仿宋" w:eastAsia="仿宋"/>
          <w:sz w:val="30"/>
          <w:szCs w:val="30"/>
        </w:rPr>
        <w:t xml:space="preserve"> 细心统计院每位教师各类科研成果（专著、论文、获奖、项目、专利等）及科研津贴的计算。认真审核每位教师科研系统填报信息、纸质材料，分类统计各类科研成果的研究工作量计分，在此基础上，汇总统计处每位教师的科研津贴。</w:t>
      </w:r>
    </w:p>
    <w:p>
      <w:pPr>
        <w:spacing w:line="560" w:lineRule="exact"/>
        <w:rPr>
          <w:rFonts w:hint="eastAsia" w:ascii="楷体" w:hAnsi="楷体" w:eastAsia="楷体"/>
          <w:b/>
          <w:sz w:val="30"/>
          <w:szCs w:val="30"/>
        </w:rPr>
      </w:pPr>
      <w:r>
        <w:rPr>
          <w:rFonts w:hint="eastAsia" w:ascii="黑体" w:hAnsi="黑体" w:eastAsia="黑体"/>
          <w:sz w:val="30"/>
          <w:szCs w:val="30"/>
          <w:lang w:val="en-US" w:eastAsia="zh-CN"/>
        </w:rPr>
        <w:t xml:space="preserve">    三、本职工作方面，</w:t>
      </w:r>
      <w:r>
        <w:rPr>
          <w:rFonts w:hint="eastAsia" w:ascii="黑体" w:hAnsi="黑体" w:eastAsia="黑体"/>
          <w:sz w:val="30"/>
          <w:szCs w:val="30"/>
        </w:rPr>
        <w:t>认真完成教学</w:t>
      </w:r>
      <w:r>
        <w:rPr>
          <w:rFonts w:hint="eastAsia" w:ascii="黑体" w:hAnsi="黑体" w:eastAsia="黑体"/>
          <w:sz w:val="30"/>
          <w:szCs w:val="30"/>
          <w:lang w:val="en-US" w:eastAsia="zh-CN"/>
        </w:rPr>
        <w:t>科研</w:t>
      </w:r>
      <w:r>
        <w:rPr>
          <w:rFonts w:hint="eastAsia" w:ascii="黑体" w:hAnsi="黑体" w:eastAsia="黑体"/>
          <w:sz w:val="30"/>
          <w:szCs w:val="30"/>
        </w:rPr>
        <w:t>任务</w:t>
      </w:r>
    </w:p>
    <w:p>
      <w:pPr>
        <w:spacing w:line="560" w:lineRule="exact"/>
        <w:ind w:firstLine="570"/>
        <w:rPr>
          <w:rFonts w:hint="eastAsia" w:ascii="仿宋" w:hAnsi="仿宋" w:eastAsia="仿宋"/>
          <w:sz w:val="30"/>
          <w:szCs w:val="30"/>
        </w:rPr>
      </w:pPr>
      <w:r>
        <w:rPr>
          <w:rFonts w:hint="eastAsia" w:ascii="仿宋" w:hAnsi="仿宋" w:eastAsia="仿宋"/>
          <w:sz w:val="30"/>
          <w:szCs w:val="30"/>
        </w:rPr>
        <w:t xml:space="preserve"> 在教学工作上，该年度本人承担了本科生的《</w:t>
      </w:r>
      <w:r>
        <w:rPr>
          <w:rFonts w:hint="eastAsia" w:ascii="仿宋" w:hAnsi="仿宋" w:eastAsia="仿宋"/>
          <w:sz w:val="30"/>
          <w:szCs w:val="30"/>
          <w:lang w:val="en-US" w:eastAsia="zh-CN"/>
        </w:rPr>
        <w:t>采购管理</w:t>
      </w:r>
      <w:r>
        <w:rPr>
          <w:rFonts w:hint="eastAsia" w:ascii="仿宋" w:hAnsi="仿宋" w:eastAsia="仿宋"/>
          <w:sz w:val="30"/>
          <w:szCs w:val="30"/>
        </w:rPr>
        <w:t>》、《</w:t>
      </w:r>
      <w:r>
        <w:rPr>
          <w:rFonts w:hint="eastAsia" w:ascii="仿宋" w:hAnsi="仿宋" w:eastAsia="仿宋"/>
          <w:sz w:val="30"/>
          <w:szCs w:val="30"/>
          <w:lang w:val="en-US" w:eastAsia="zh-CN"/>
        </w:rPr>
        <w:t>供应链管理</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物流学</w:t>
      </w:r>
      <w:r>
        <w:rPr>
          <w:rFonts w:hint="eastAsia" w:ascii="仿宋" w:hAnsi="仿宋" w:eastAsia="仿宋"/>
          <w:sz w:val="30"/>
          <w:szCs w:val="30"/>
          <w:lang w:eastAsia="zh-CN"/>
        </w:rPr>
        <w:t>》（</w:t>
      </w:r>
      <w:r>
        <w:rPr>
          <w:rFonts w:hint="eastAsia" w:ascii="仿宋" w:hAnsi="仿宋" w:eastAsia="仿宋"/>
          <w:sz w:val="30"/>
          <w:szCs w:val="30"/>
          <w:lang w:val="en-US" w:eastAsia="zh-CN"/>
        </w:rPr>
        <w:t>全校公选课</w:t>
      </w:r>
      <w:r>
        <w:rPr>
          <w:rFonts w:hint="eastAsia" w:ascii="仿宋" w:hAnsi="仿宋" w:eastAsia="仿宋"/>
          <w:sz w:val="30"/>
          <w:szCs w:val="30"/>
          <w:lang w:eastAsia="zh-CN"/>
        </w:rPr>
        <w:t>）</w:t>
      </w:r>
      <w:r>
        <w:rPr>
          <w:rFonts w:hint="eastAsia" w:ascii="仿宋" w:hAnsi="仿宋" w:eastAsia="仿宋"/>
          <w:sz w:val="30"/>
          <w:szCs w:val="30"/>
        </w:rPr>
        <w:t>和</w:t>
      </w:r>
      <w:r>
        <w:rPr>
          <w:rFonts w:hint="eastAsia" w:ascii="仿宋" w:hAnsi="仿宋" w:eastAsia="仿宋"/>
          <w:sz w:val="30"/>
          <w:szCs w:val="30"/>
          <w:lang w:val="en-US" w:eastAsia="zh-CN"/>
        </w:rPr>
        <w:t>研究生</w:t>
      </w:r>
      <w:r>
        <w:rPr>
          <w:rFonts w:hint="eastAsia" w:ascii="仿宋" w:hAnsi="仿宋" w:eastAsia="仿宋"/>
          <w:sz w:val="30"/>
          <w:szCs w:val="30"/>
        </w:rPr>
        <w:t>的《</w:t>
      </w:r>
      <w:r>
        <w:rPr>
          <w:rFonts w:hint="eastAsia" w:ascii="仿宋" w:hAnsi="仿宋" w:eastAsia="仿宋"/>
          <w:sz w:val="30"/>
          <w:szCs w:val="30"/>
          <w:lang w:val="en-US" w:eastAsia="zh-CN"/>
        </w:rPr>
        <w:t>物流与供应链管理</w:t>
      </w:r>
      <w:r>
        <w:rPr>
          <w:rFonts w:hint="eastAsia" w:ascii="仿宋" w:hAnsi="仿宋" w:eastAsia="仿宋"/>
          <w:sz w:val="30"/>
          <w:szCs w:val="30"/>
        </w:rPr>
        <w:t>》等课程的教学任务，全年完成了300多个工作量。在课程教学中，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spacing w:line="560" w:lineRule="exact"/>
        <w:ind w:firstLine="570"/>
        <w:rPr>
          <w:rFonts w:hint="eastAsia" w:ascii="仿宋" w:hAnsi="仿宋" w:eastAsia="仿宋"/>
          <w:sz w:val="30"/>
          <w:szCs w:val="30"/>
          <w:lang w:val="en-US" w:eastAsia="zh-CN"/>
        </w:rPr>
      </w:pPr>
      <w:r>
        <w:rPr>
          <w:rFonts w:hint="eastAsia" w:ascii="仿宋" w:hAnsi="仿宋" w:eastAsia="仿宋"/>
          <w:sz w:val="30"/>
          <w:szCs w:val="30"/>
          <w:lang w:val="en-US" w:eastAsia="zh-CN"/>
        </w:rPr>
        <w:t>在科研工作上，在前期积累的基础上，我申报并参与了一些科研项目，其中主持一项省教育厅科学技术研究重点项目。发表核心期刊论文2篇和1篇CN论文，专著1部，主编教材1部</w:t>
      </w:r>
      <w:bookmarkStart w:id="0" w:name="_GoBack"/>
      <w:bookmarkEnd w:id="0"/>
      <w:r>
        <w:rPr>
          <w:rFonts w:hint="eastAsia" w:ascii="仿宋" w:hAnsi="仿宋" w:eastAsia="仿宋"/>
          <w:sz w:val="30"/>
          <w:szCs w:val="30"/>
          <w:lang w:val="en-US" w:eastAsia="zh-CN"/>
        </w:rPr>
        <w:t>。取得了不错的成绩，但和一些科研能力较强的教师相比还有不小的差距，论文发表是自己的弱项。对此我有清醒的认识，今后会不断努力。</w:t>
      </w:r>
    </w:p>
    <w:p>
      <w:pPr>
        <w:spacing w:line="560" w:lineRule="exact"/>
        <w:ind w:firstLine="570"/>
        <w:rPr>
          <w:rFonts w:hint="eastAsia" w:ascii="仿宋" w:hAnsi="仿宋" w:eastAsia="仿宋"/>
          <w:sz w:val="30"/>
          <w:szCs w:val="30"/>
        </w:rPr>
      </w:pPr>
    </w:p>
    <w:p>
      <w:pPr>
        <w:spacing w:line="560" w:lineRule="exact"/>
        <w:ind w:firstLine="570"/>
        <w:rPr>
          <w:rFonts w:ascii="仿宋" w:hAnsi="仿宋" w:eastAsia="仿宋"/>
          <w:sz w:val="30"/>
          <w:szCs w:val="30"/>
        </w:rPr>
      </w:pPr>
      <w:r>
        <w:rPr>
          <w:rFonts w:hint="eastAsia" w:ascii="仿宋" w:hAnsi="仿宋" w:eastAsia="仿宋"/>
          <w:sz w:val="30"/>
          <w:szCs w:val="30"/>
        </w:rPr>
        <w:t xml:space="preserve">                                   201</w:t>
      </w:r>
      <w:r>
        <w:rPr>
          <w:rFonts w:hint="eastAsia" w:ascii="仿宋" w:hAnsi="仿宋" w:eastAsia="仿宋"/>
          <w:sz w:val="30"/>
          <w:szCs w:val="30"/>
          <w:lang w:val="en-US" w:eastAsia="zh-CN"/>
        </w:rPr>
        <w:t>6</w:t>
      </w:r>
      <w:r>
        <w:rPr>
          <w:rFonts w:hint="eastAsia" w:ascii="仿宋" w:hAnsi="仿宋" w:eastAsia="仿宋"/>
          <w:sz w:val="30"/>
          <w:szCs w:val="30"/>
        </w:rPr>
        <w:t>年1月5日</w:t>
      </w:r>
    </w:p>
    <w:p>
      <w:pPr>
        <w:ind w:firstLine="570"/>
        <w:rPr>
          <w:rFonts w:ascii="仿宋_GB2312" w:eastAsia="仿宋_GB2312"/>
          <w:sz w:val="28"/>
          <w:szCs w:val="28"/>
        </w:rPr>
      </w:pPr>
    </w:p>
    <w:p>
      <w:pPr>
        <w:spacing w:line="56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华文行楷">
    <w:altName w:val="Arial Unicode MS"/>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EF1"/>
    <w:rsid w:val="00084EF1"/>
    <w:rsid w:val="001D4D47"/>
    <w:rsid w:val="0021351D"/>
    <w:rsid w:val="00260029"/>
    <w:rsid w:val="002C53F9"/>
    <w:rsid w:val="002E344A"/>
    <w:rsid w:val="003D5AFE"/>
    <w:rsid w:val="003E31CB"/>
    <w:rsid w:val="00455780"/>
    <w:rsid w:val="00472045"/>
    <w:rsid w:val="00476338"/>
    <w:rsid w:val="00542DCE"/>
    <w:rsid w:val="005A1659"/>
    <w:rsid w:val="00655C6A"/>
    <w:rsid w:val="006E1496"/>
    <w:rsid w:val="00810421"/>
    <w:rsid w:val="008459A0"/>
    <w:rsid w:val="00860D82"/>
    <w:rsid w:val="008702A3"/>
    <w:rsid w:val="009257A4"/>
    <w:rsid w:val="00955C26"/>
    <w:rsid w:val="009C7FED"/>
    <w:rsid w:val="00A023E9"/>
    <w:rsid w:val="00A27CB6"/>
    <w:rsid w:val="00AF7517"/>
    <w:rsid w:val="00C11C2A"/>
    <w:rsid w:val="00C15D43"/>
    <w:rsid w:val="00C638E6"/>
    <w:rsid w:val="00CF4572"/>
    <w:rsid w:val="00D678D2"/>
    <w:rsid w:val="00D70C19"/>
    <w:rsid w:val="00DA1025"/>
    <w:rsid w:val="00DB5B60"/>
    <w:rsid w:val="00E43DD8"/>
    <w:rsid w:val="00E937DC"/>
    <w:rsid w:val="00E96024"/>
    <w:rsid w:val="00EB14BE"/>
    <w:rsid w:val="00EE0998"/>
    <w:rsid w:val="00F27FB2"/>
    <w:rsid w:val="00F42B40"/>
    <w:rsid w:val="09116755"/>
    <w:rsid w:val="30F3580F"/>
    <w:rsid w:val="31E47F3F"/>
    <w:rsid w:val="3E6F1855"/>
    <w:rsid w:val="42C005F4"/>
    <w:rsid w:val="460E3E84"/>
    <w:rsid w:val="5FF5385A"/>
    <w:rsid w:val="673D42CC"/>
    <w:rsid w:val="7794578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262626"/>
      <w:sz w:val="18"/>
      <w:szCs w:val="18"/>
      <w:u w:val="none"/>
    </w:rPr>
  </w:style>
  <w:style w:type="character" w:styleId="6">
    <w:name w:val="Hyperlink"/>
    <w:basedOn w:val="4"/>
    <w:unhideWhenUsed/>
    <w:uiPriority w:val="99"/>
    <w:rPr>
      <w:color w:val="262626"/>
      <w:sz w:val="18"/>
      <w:szCs w:val="18"/>
      <w:u w:val="none"/>
    </w:rPr>
  </w:style>
  <w:style w:type="character" w:customStyle="1" w:styleId="8">
    <w:name w:val="页眉 Char"/>
    <w:basedOn w:val="4"/>
    <w:link w:val="3"/>
    <w:qFormat/>
    <w:locked/>
    <w:uiPriority w:val="99"/>
    <w:rPr>
      <w:rFonts w:cs="Times New Roman"/>
      <w:sz w:val="18"/>
      <w:szCs w:val="18"/>
    </w:rPr>
  </w:style>
  <w:style w:type="character" w:customStyle="1" w:styleId="9">
    <w:name w:val="页脚 Char"/>
    <w:basedOn w:val="4"/>
    <w:link w:val="2"/>
    <w:qFormat/>
    <w:locked/>
    <w:uiPriority w:val="99"/>
    <w:rPr>
      <w:rFonts w:cs="Times New Roman"/>
      <w:sz w:val="18"/>
      <w:szCs w:val="18"/>
    </w:rPr>
  </w:style>
  <w:style w:type="paragraph" w:customStyle="1" w:styleId="10">
    <w:name w:val="List Paragraph"/>
    <w:basedOn w:val="1"/>
    <w:qFormat/>
    <w:uiPriority w:val="99"/>
    <w:pPr>
      <w:ind w:firstLine="420" w:firstLineChars="200"/>
    </w:pPr>
  </w:style>
  <w:style w:type="paragraph" w:customStyle="1" w:styleId="11">
    <w:name w:val="1 Char"/>
    <w:basedOn w:val="1"/>
    <w:semiHidden/>
    <w:qFormat/>
    <w:uiPriority w:val="99"/>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436</Words>
  <Characters>2488</Characters>
  <Lines>20</Lines>
  <Paragraphs>5</Paragraphs>
  <ScaleCrop>false</ScaleCrop>
  <LinksUpToDate>false</LinksUpToDate>
  <CharactersWithSpaces>2919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2015-01-06T03:21:00Z</dcterms:created>
  <dc:creator>lingkx</dc:creator>
  <cp:lastModifiedBy>Administrator</cp:lastModifiedBy>
  <dcterms:modified xsi:type="dcterms:W3CDTF">2017-01-05T07:07:19Z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