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93" w:type="dxa"/>
        <w:jc w:val="center"/>
        <w:tblInd w:w="-545" w:type="dxa"/>
        <w:tblLayout w:type="fixed"/>
        <w:tblCellMar>
          <w:top w:w="0" w:type="dxa"/>
          <w:left w:w="108" w:type="dxa"/>
          <w:bottom w:w="0" w:type="dxa"/>
          <w:right w:w="108" w:type="dxa"/>
        </w:tblCellMar>
      </w:tblPr>
      <w:tblGrid>
        <w:gridCol w:w="8387"/>
        <w:gridCol w:w="1406"/>
      </w:tblGrid>
      <w:tr>
        <w:tblPrEx>
          <w:tblLayout w:type="fixed"/>
          <w:tblCellMar>
            <w:top w:w="0" w:type="dxa"/>
            <w:left w:w="108" w:type="dxa"/>
            <w:bottom w:w="0" w:type="dxa"/>
            <w:right w:w="108" w:type="dxa"/>
          </w:tblCellMar>
        </w:tblPrEx>
        <w:trPr>
          <w:trHeight w:val="1324" w:hRule="atLeast"/>
          <w:jc w:val="center"/>
        </w:trPr>
        <w:tc>
          <w:tcPr>
            <w:tcW w:w="8387" w:type="dxa"/>
            <w:noWrap w:val="0"/>
            <w:vAlign w:val="top"/>
          </w:tcPr>
          <w:p>
            <w:pPr>
              <w:jc w:val="distribute"/>
              <w:rPr>
                <w:rFonts w:hint="eastAsia" w:ascii="华文中宋" w:hAnsi="华文中宋" w:eastAsia="华文中宋" w:cs="Times New Roman"/>
                <w:b/>
                <w:color w:val="FF0000"/>
                <w:w w:val="75"/>
                <w:sz w:val="76"/>
                <w:szCs w:val="76"/>
              </w:rPr>
            </w:pPr>
            <w:r>
              <w:rPr>
                <w:rFonts w:hint="eastAsia" w:ascii="华文中宋" w:hAnsi="华文中宋" w:eastAsia="华文中宋" w:cs="Times New Roman"/>
                <w:b/>
                <w:color w:val="FF0000"/>
                <w:w w:val="75"/>
                <w:sz w:val="76"/>
                <w:szCs w:val="76"/>
              </w:rPr>
              <w:t>共青团华北水利水电大学委员会</w:t>
            </w:r>
          </w:p>
        </w:tc>
        <w:tc>
          <w:tcPr>
            <w:tcW w:w="1406" w:type="dxa"/>
            <w:noWrap w:val="0"/>
            <w:vAlign w:val="center"/>
          </w:tcPr>
          <w:p>
            <w:pPr>
              <w:jc w:val="distribute"/>
              <w:rPr>
                <w:rFonts w:hint="eastAsia" w:ascii="华文中宋" w:hAnsi="华文中宋" w:eastAsia="华文中宋"/>
                <w:b/>
                <w:color w:val="FF0000"/>
                <w:spacing w:val="-20"/>
                <w:w w:val="70"/>
                <w:sz w:val="76"/>
                <w:szCs w:val="76"/>
              </w:rPr>
            </w:pPr>
          </w:p>
        </w:tc>
      </w:tr>
      <w:tr>
        <w:tblPrEx>
          <w:tblLayout w:type="fixed"/>
          <w:tblCellMar>
            <w:top w:w="0" w:type="dxa"/>
            <w:left w:w="108" w:type="dxa"/>
            <w:bottom w:w="0" w:type="dxa"/>
            <w:right w:w="108" w:type="dxa"/>
          </w:tblCellMar>
        </w:tblPrEx>
        <w:trPr>
          <w:trHeight w:val="1324" w:hRule="atLeast"/>
          <w:jc w:val="center"/>
        </w:trPr>
        <w:tc>
          <w:tcPr>
            <w:tcW w:w="8387" w:type="dxa"/>
            <w:noWrap w:val="0"/>
            <w:vAlign w:val="top"/>
          </w:tcPr>
          <w:p>
            <w:pPr>
              <w:jc w:val="distribute"/>
              <w:rPr>
                <w:rFonts w:hint="default" w:ascii="华文中宋" w:hAnsi="华文中宋" w:eastAsia="华文中宋" w:cs="Times New Roman"/>
                <w:b/>
                <w:color w:val="FF0000"/>
                <w:w w:val="75"/>
                <w:sz w:val="76"/>
                <w:szCs w:val="76"/>
                <w:lang w:val="en-US" w:eastAsia="zh-CN"/>
              </w:rPr>
            </w:pPr>
            <w:r>
              <w:rPr>
                <w:rFonts w:hint="eastAsia" w:ascii="华文中宋" w:hAnsi="华文中宋" w:eastAsia="华文中宋" w:cs="Times New Roman"/>
                <w:b/>
                <w:color w:val="FF0000"/>
                <w:w w:val="75"/>
                <w:sz w:val="76"/>
                <w:szCs w:val="76"/>
                <w:lang w:val="en-US" w:eastAsia="zh-CN"/>
              </w:rPr>
              <w:t>华北水利水电大学创新创业学院</w:t>
            </w:r>
          </w:p>
        </w:tc>
        <w:tc>
          <w:tcPr>
            <w:tcW w:w="1406" w:type="dxa"/>
            <w:noWrap w:val="0"/>
            <w:vAlign w:val="center"/>
          </w:tcPr>
          <w:p>
            <w:pPr>
              <w:jc w:val="distribute"/>
              <w:rPr>
                <w:rFonts w:hint="eastAsia" w:ascii="华文中宋" w:hAnsi="华文中宋" w:eastAsia="华文中宋" w:cs="Times New Roman"/>
                <w:b/>
                <w:color w:val="FF0000"/>
                <w:spacing w:val="-20"/>
                <w:w w:val="70"/>
                <w:sz w:val="76"/>
                <w:szCs w:val="76"/>
                <w:lang w:eastAsia="zh-CN"/>
              </w:rPr>
            </w:pPr>
            <w:r>
              <w:rPr>
                <w:rFonts w:hint="eastAsia" w:ascii="华文中宋" w:hAnsi="华文中宋" w:eastAsia="华文中宋" w:cs="Times New Roman"/>
                <w:b/>
                <w:color w:val="FF0000"/>
                <w:spacing w:val="-20"/>
                <w:w w:val="70"/>
                <w:sz w:val="76"/>
                <w:szCs w:val="76"/>
                <w:lang w:eastAsia="zh-CN"/>
              </w:rPr>
              <w:t>文件</w:t>
            </w:r>
          </w:p>
        </w:tc>
      </w:tr>
      <w:tr>
        <w:tblPrEx>
          <w:tblLayout w:type="fixed"/>
          <w:tblCellMar>
            <w:top w:w="0" w:type="dxa"/>
            <w:left w:w="108" w:type="dxa"/>
            <w:bottom w:w="0" w:type="dxa"/>
            <w:right w:w="108" w:type="dxa"/>
          </w:tblCellMar>
        </w:tblPrEx>
        <w:trPr>
          <w:trHeight w:val="1324" w:hRule="atLeast"/>
          <w:jc w:val="center"/>
        </w:trPr>
        <w:tc>
          <w:tcPr>
            <w:tcW w:w="8387" w:type="dxa"/>
            <w:noWrap w:val="0"/>
            <w:vAlign w:val="top"/>
          </w:tcPr>
          <w:p>
            <w:pPr>
              <w:jc w:val="distribute"/>
              <w:rPr>
                <w:rFonts w:hint="default" w:ascii="华文中宋" w:hAnsi="华文中宋" w:eastAsia="华文中宋" w:cs="Times New Roman"/>
                <w:b/>
                <w:color w:val="FF0000"/>
                <w:w w:val="75"/>
                <w:sz w:val="76"/>
                <w:szCs w:val="76"/>
                <w:lang w:val="en-US" w:eastAsia="zh-CN"/>
              </w:rPr>
            </w:pPr>
            <w:r>
              <w:rPr>
                <w:rFonts w:hint="eastAsia" w:ascii="华文中宋" w:hAnsi="华文中宋" w:eastAsia="华文中宋" w:cs="Times New Roman"/>
                <w:b/>
                <w:color w:val="FF0000"/>
                <w:w w:val="75"/>
                <w:sz w:val="76"/>
                <w:szCs w:val="76"/>
                <w:lang w:val="en-US" w:eastAsia="zh-CN"/>
              </w:rPr>
              <w:t>华北水利水电大学信息工程学院</w:t>
            </w:r>
          </w:p>
        </w:tc>
        <w:tc>
          <w:tcPr>
            <w:tcW w:w="1406" w:type="dxa"/>
            <w:noWrap w:val="0"/>
            <w:vAlign w:val="center"/>
          </w:tcPr>
          <w:p>
            <w:pPr>
              <w:jc w:val="distribute"/>
              <w:rPr>
                <w:rFonts w:hint="eastAsia" w:ascii="华文中宋" w:hAnsi="华文中宋" w:eastAsia="华文中宋" w:cs="Times New Roman"/>
                <w:b/>
                <w:color w:val="FF0000"/>
                <w:spacing w:val="-20"/>
                <w:w w:val="70"/>
                <w:sz w:val="76"/>
                <w:szCs w:val="76"/>
                <w:lang w:eastAsia="zh-CN"/>
              </w:rPr>
            </w:pPr>
          </w:p>
        </w:tc>
      </w:tr>
    </w:tbl>
    <w:p/>
    <w:p>
      <w:pPr>
        <w:spacing w:line="44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华水团联[201</w:t>
      </w:r>
      <w:r>
        <w:rPr>
          <w:rFonts w:hint="eastAsia" w:ascii="仿宋_GB2312" w:hAnsi="仿宋_GB2312" w:eastAsia="仿宋_GB2312"/>
          <w:sz w:val="28"/>
          <w:szCs w:val="28"/>
          <w:lang w:val="en-US" w:eastAsia="zh-CN"/>
        </w:rPr>
        <w:t>9</w:t>
      </w: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12</w:t>
      </w:r>
      <w:bookmarkStart w:id="1" w:name="_GoBack"/>
      <w:bookmarkEnd w:id="1"/>
      <w:r>
        <w:rPr>
          <w:rFonts w:hint="eastAsia" w:ascii="仿宋_GB2312" w:hAnsi="仿宋_GB2312" w:eastAsia="仿宋_GB2312"/>
          <w:sz w:val="28"/>
          <w:szCs w:val="28"/>
        </w:rPr>
        <w:t>号</w:t>
      </w:r>
    </w:p>
    <w:p>
      <w:pPr>
        <w:jc w:val="center"/>
        <w:rPr>
          <w:rFonts w:hint="eastAsia" w:ascii="华文中宋" w:hAnsi="华文中宋" w:eastAsia="华文中宋"/>
          <w:sz w:val="28"/>
          <w:szCs w:val="28"/>
        </w:rPr>
      </w:pPr>
      <w:r>
        <w:rPr>
          <w:rFonts w:hint="eastAsia" w:ascii="华文中宋" w:hAnsi="华文中宋" w:eastAsia="华文中宋"/>
          <w:b/>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2708275</wp:posOffset>
                </wp:positionH>
                <wp:positionV relativeFrom="paragraph">
                  <wp:posOffset>76835</wp:posOffset>
                </wp:positionV>
                <wp:extent cx="297180" cy="297180"/>
                <wp:effectExtent l="13970" t="15875" r="31750" b="29845"/>
                <wp:wrapNone/>
                <wp:docPr id="2" name="五角星 2"/>
                <wp:cNvGraphicFramePr/>
                <a:graphic xmlns:a="http://schemas.openxmlformats.org/drawingml/2006/main">
                  <a:graphicData uri="http://schemas.microsoft.com/office/word/2010/wordprocessingShape">
                    <wps:wsp>
                      <wps:cNvSpPr/>
                      <wps:spPr>
                        <a:xfrm>
                          <a:off x="0" y="0"/>
                          <a:ext cx="297180" cy="29718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213.25pt;margin-top:6.05pt;height:23.4pt;width:23.4pt;z-index:251661312;mso-width-relative:page;mso-height-relative:page;" fillcolor="#FF0000" filled="t" stroked="t" coordsize="297180,297180" o:gfxdata="UEsDBAoAAAAAAIdO4kAAAAAAAAAAAAAAAAAEAAAAZHJzL1BLAwQUAAAACACHTuJAVgTrLtUAAAAJ&#10;AQAADwAAAGRycy9kb3ducmV2LnhtbE2Py07DMBBF90j8gzVI3VE76YMS4lRVJdhTsmDpxtMkIh6n&#10;ttOWv2dYwXJ0r849U25vbhAXDLH3pCGbKxBIjbc9tRrqj9fHDYiYDFkzeEIN3xhhW93flaaw/krv&#10;eDmkVjCEYmE0dCmNhZSx6dCZOPcjEmcnH5xJfIZW2mCuDHeDzJVaS2d64oXOjLjvsPk6TE7DimIr&#10;Vf1mXdhlp3r8nFCdJ61nD5l6AZHwlv7K8KvP6lCx09FPZKMYNCzz9YqrHOQZCC4snxYLEEemb55B&#10;VqX8/0H1A1BLAwQUAAAACACHTuJAg1qfJ+IBAADTAwAADgAAAGRycy9lMm9Eb2MueG1srVPNjtMw&#10;EL4j8Q6W7zRtpMJu1HQPlHJBsNLCA0xtJ7HkP3m8TfsaiAM3jrwDz4MQj7Fjp3RZuKwQOTgznvHn&#10;+b4Zr64O1rC9iqi9a/liNudMOeGldn3LP7zfPrvgDBM4CcY71fKjQn61fvpkNYZG1X7wRqrICMRh&#10;M4aWDymFpqpQDMoCznxQjoKdjxYSubGvZISR0K2p6vn8eTX6KEP0QiHS7mYK8nXB7zol0ruuQ5WY&#10;aTnVlsoay7rLa7VeQdNHCIMWpzLgH6qwoB1deobaQAJ2G/VfUFaL6NF3aSa8rXzXaaEKB2KzmP/B&#10;5maAoAoXEgfDWSb8f7Di7f46Mi1bXnPmwFKLvn/79PPrxx+fv7A6yzMGbCjrJlzHk4dkZq6HLtr8&#10;JxbsUCQ9niVVh8QEbdaXLxYXJLyg0MkmlOr+cIiYXitvWTZaTrMSl0VJ2L/BNOX+ysmXoTdabrUx&#10;xYn97qWJbA/U3u12Tl8umeAfpBnHxpZfLuslFQI0ZZ2BRKYNxBtdX+57cAIfB5wL2wAOUwEFYZoo&#10;q5PKckEzKJCvnGTpGEhbR4+A52KskpwZRW8mWyUzgTaPySR2xhHJ3JipFdnaeXmkTt6GqPuBhFwU&#10;IXKEJqdIcpryPJq/+wXp/i2u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WBOsu1QAAAAkBAAAP&#10;AAAAAAAAAAEAIAAAACIAAABkcnMvZG93bnJldi54bWxQSwECFAAUAAAACACHTuJAg1qfJ+IBAADT&#10;AwAADgAAAAAAAAABACAAAAAkAQAAZHJzL2Uyb0RvYy54bWxQSwUGAAAAAAYABgBZAQAAeAUAAAAA&#10;" path="m0,113512l113513,113513,148590,0,183666,113513,297179,113512,205345,183666,240423,297179,148590,227023,56756,297179,91834,183666xe">
                <v:path o:connectlocs="148590,0;0,113512;56756,297179;240423,297179;297179,113512" o:connectangles="247,164,82,82,0"/>
                <v:fill on="t" focussize="0,0"/>
                <v:stroke color="#FF0000" joinstyle="miter"/>
                <v:imagedata o:title=""/>
                <o:lock v:ext="edit" aspectratio="f"/>
              </v:shape>
            </w:pict>
          </mc:Fallback>
        </mc:AlternateContent>
      </w:r>
      <w:r>
        <w:rPr>
          <w:rFonts w:hint="eastAsia" w:ascii="华文中宋" w:hAnsi="华文中宋" w:eastAsia="华文中宋"/>
          <w:b/>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2684780</wp:posOffset>
                </wp:positionH>
                <wp:positionV relativeFrom="paragraph">
                  <wp:posOffset>70485</wp:posOffset>
                </wp:positionV>
                <wp:extent cx="342900" cy="339090"/>
                <wp:effectExtent l="9525" t="9525" r="9525" b="13335"/>
                <wp:wrapNone/>
                <wp:docPr id="3" name="椭圆 3"/>
                <wp:cNvGraphicFramePr/>
                <a:graphic xmlns:a="http://schemas.openxmlformats.org/drawingml/2006/main">
                  <a:graphicData uri="http://schemas.microsoft.com/office/word/2010/wordprocessingShape">
                    <wps:wsp>
                      <wps:cNvSpPr/>
                      <wps:spPr>
                        <a:xfrm>
                          <a:off x="0" y="0"/>
                          <a:ext cx="342900" cy="339090"/>
                        </a:xfrm>
                        <a:prstGeom prst="ellipse">
                          <a:avLst/>
                        </a:prstGeom>
                        <a:noFill/>
                        <a:ln w="1905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11.4pt;margin-top:5.55pt;height:26.7pt;width:27pt;z-index:251659264;mso-width-relative:page;mso-height-relative:page;" filled="f" stroked="t" coordsize="21600,21600" o:gfxdata="UEsDBAoAAAAAAIdO4kAAAAAAAAAAAAAAAAAEAAAAZHJzL1BLAwQUAAAACACHTuJAUM/zxdgAAAAJ&#10;AQAADwAAAGRycy9kb3ducmV2LnhtbE2PwU7DMBBE70j8g7VI3KiTKAQU4lQICcGhHFpQuW5jN46w&#10;11HsNi1fz3KC4+yMZt42y5N34mimOARSkC8yEIa6oAfqFXy8P9/cg4gJSaMLZBScTYRle3nRYK3D&#10;TGtz3KRecAnFGhXYlMZaythZ4zEuwmiIvX2YPCaWUy/1hDOXeyeLLKukx4F4weJonqzpvjYHr2C7&#10;+n572TsrbYHr89a/zqvw+ajU9VWePYBI5pT+wvCLz+jQMtMuHEhH4RSURcHoiY08B8GB8q7iw05B&#10;Vd6CbBv5/4P2B1BLAwQUAAAACACHTuJA9BDpCdkBAACgAwAADgAAAGRycy9lMm9Eb2MueG1srVNL&#10;jhMxEN0jcQfLe9KdBBBppTMLQtggGGngABV/ui35J5cnnVyAU7Bky7HgHJSdkOGzQYgsnLKrXPXe&#10;8+v1zdFZdlAJTfA9n89azpQXQRo/9PzD+92TF5xhBi/BBq96flLIbzaPH62n2KlFGIOVKjFq4rGb&#10;Ys/HnGPXNChG5QBnISpPSR2Sg0zbNDQywUTdnW0Wbfu8mUKSMQWhEOl0e07yTe2vtRL5ndaoMrM9&#10;J2y5rqmu+7I2mzV0Q4I4GnGBAf+AwoHxNPTaagsZ2H0yf7RyRqSAQeeZCK4JWhuhKgdiM29/Y3M3&#10;QlSVC4mD8SoT/r+24u3hNjEje77kzIOjJ/r2+cvXTx/ZsmgzReyo5C7epssOKSxEjzq58k8U2LHq&#10;ebrqqY6ZCTpcPl2sWlJdUGq5XLWrqnfzcDkmzK9VcKwEPVfWmoiFMXRweIOZZlL1j6py7MPOWFtf&#10;zXo2keVW7bMyAsg82kKm0EWig36ofTBYI8udchvTsH9pEzsA2WG3a+lXWNKMX8rKwC3geK6rqbNR&#10;RgXylZcsnyIJ5cnRvGBwSnJmFX0AJargMhj7N5U02npCUIQ+S1uifZAnepb7mMwwkjDzirJkyAYV&#10;78WyxWc/72unhw9r8x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z/PF2AAAAAkBAAAPAAAAAAAA&#10;AAEAIAAAACIAAABkcnMvZG93bnJldi54bWxQSwECFAAUAAAACACHTuJA9BDpCdkBAACgAwAADgAA&#10;AAAAAAABACAAAAAnAQAAZHJzL2Uyb0RvYy54bWxQSwUGAAAAAAYABgBZAQAAcgUAAAAA&#10;">
                <v:fill on="f" focussize="0,0"/>
                <v:stroke weight="1.5pt" color="#FF0000" joinstyle="round"/>
                <v:imagedata o:title=""/>
                <o:lock v:ext="edit" aspectratio="f"/>
              </v:shape>
            </w:pict>
          </mc:Fallback>
        </mc:AlternateContent>
      </w:r>
      <w:r>
        <w:rPr>
          <w:rFonts w:hint="eastAsia" w:ascii="华文中宋" w:hAnsi="华文中宋" w:eastAsia="华文中宋"/>
          <w:b/>
          <w:color w:val="FF0000"/>
          <w:sz w:val="28"/>
          <w:szCs w:val="28"/>
        </w:rPr>
        <mc:AlternateContent>
          <mc:Choice Requires="wps">
            <w:drawing>
              <wp:anchor distT="0" distB="0" distL="114300" distR="114300" simplePos="0" relativeHeight="251658240" behindDoc="0" locked="0" layoutInCell="1" allowOverlap="1">
                <wp:simplePos x="0" y="0"/>
                <wp:positionH relativeFrom="column">
                  <wp:posOffset>3131820</wp:posOffset>
                </wp:positionH>
                <wp:positionV relativeFrom="paragraph">
                  <wp:posOffset>220980</wp:posOffset>
                </wp:positionV>
                <wp:extent cx="2811780" cy="0"/>
                <wp:effectExtent l="0" t="19050" r="7620" b="19050"/>
                <wp:wrapNone/>
                <wp:docPr id="1" name="直接连接符 1"/>
                <wp:cNvGraphicFramePr/>
                <a:graphic xmlns:a="http://schemas.openxmlformats.org/drawingml/2006/main">
                  <a:graphicData uri="http://schemas.microsoft.com/office/word/2010/wordprocessingShape">
                    <wps:wsp>
                      <wps:cNvSpPr/>
                      <wps:spPr>
                        <a:xfrm>
                          <a:off x="0" y="0"/>
                          <a:ext cx="281178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6pt;margin-top:17.4pt;height:0pt;width:221.4pt;z-index:251658240;mso-width-relative:page;mso-height-relative:page;" filled="f" stroked="t" coordsize="21600,21600" o:gfxdata="UEsDBAoAAAAAAIdO4kAAAAAAAAAAAAAAAAAEAAAAZHJzL1BLAwQUAAAACACHTuJAx2FGFdoAAAAJ&#10;AQAADwAAAGRycy9kb3ducmV2LnhtbE2PwUrDQBCG74LvsIzgRdpNm1JszKaIIFZ7sKaCeNtmxyQ0&#10;Oxt3N219e0c86HFmPv75/nx5sp04oA+tIwWTcQICqXKmpVrB6/Z+dA0iRE1Gd45QwRcGWBbnZ7nO&#10;jDvSCx7KWAsOoZBpBU2MfSZlqBq0Ooxdj8S3D+etjjz6WhqvjxxuOzlNkrm0uiX+0Oge7xqs9uVg&#10;Fdhneyvf1w9D6TePT2+f69Vmf7VS6vJiktyAiHiKfzD86LM6FOy0cwOZIDoFs0U6ZVRBOuMKDCzS&#10;OZfb/S5kkcv/DYpvUEsDBBQAAAAIAIdO4kCuaTvy2gEAAJcDAAAOAAAAZHJzL2Uyb0RvYy54bWyt&#10;U82OEzEMviPxDlHudGaKBNWo0z1QygXBSgsP4CaZmUj5U5zttC/BCyBxgxNH7rwNy2PgpN0u7F4Q&#10;ogfXiZ3P/j57lhd7a9hORdTedbyZ1ZwpJ7zUbuj4+3ebJwvOMIGTYLxTHT8o5Berx4+WU2jV3I/e&#10;SBUZgThsp9DxMaXQVhWKUVnAmQ/KUbD30UKiYxwqGWEidGuqeV0/qyYfZYheKES6XR+DfFXw+16J&#10;9LbvUSVmOk69pWJjsdtsq9US2iFCGLU4tQH/0IUF7ajoGWoNCdh11A+grBbRo+/TTHhb+b7XQhUO&#10;xKap77G5GiGowoXEwXCWCf8frHizu4xMS5odZw4sjejm47cfHz7//P6J7M3XL6zJIk0BW8q9Cpfx&#10;dEJyM+N9H23+Jy5sX4Q9nIVV+8QEXc4XTfN8QfqL21h19zBETK+Utyw7HTfaZc7Qwu41JipGqbcp&#10;+do4NnX86aKpMx7QzvQGErk2EAt0Q3mM3mi50cbkJxiH7QsT2Q5oCzabmn6ZEwH/kZarrAHHY14J&#10;HfdjVCBfOsnSIZA+jhaZ5x6skpwZRXufPQKENoE2f5NJpY2jDrKsRyGzt/XyQNO4DlEPI0lRlC85&#10;NP3S72lT83r9fi5Id9/T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YUYV2gAAAAkBAAAPAAAA&#10;AAAAAAEAIAAAACIAAABkcnMvZG93bnJldi54bWxQSwECFAAUAAAACACHTuJArmk78toBAACXAwAA&#10;DgAAAAAAAAABACAAAAApAQAAZHJzL2Uyb0RvYy54bWxQSwUGAAAAAAYABgBZAQAAdQUAAAAA&#10;">
                <v:fill on="f" focussize="0,0"/>
                <v:stroke weight="3pt" color="#FF0000" joinstyle="round"/>
                <v:imagedata o:title=""/>
                <o:lock v:ext="edit" aspectratio="f"/>
              </v:line>
            </w:pict>
          </mc:Fallback>
        </mc:AlternateContent>
      </w:r>
      <w:r>
        <w:rPr>
          <w:rFonts w:hint="eastAsia" w:ascii="华文中宋" w:hAnsi="华文中宋" w:eastAsia="华文中宋"/>
          <w:b/>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240030</wp:posOffset>
                </wp:positionV>
                <wp:extent cx="2811780" cy="0"/>
                <wp:effectExtent l="0" t="19050" r="7620" b="19050"/>
                <wp:wrapNone/>
                <wp:docPr id="4" name="直接连接符 4"/>
                <wp:cNvGraphicFramePr/>
                <a:graphic xmlns:a="http://schemas.openxmlformats.org/drawingml/2006/main">
                  <a:graphicData uri="http://schemas.microsoft.com/office/word/2010/wordprocessingShape">
                    <wps:wsp>
                      <wps:cNvSpPr/>
                      <wps:spPr>
                        <a:xfrm>
                          <a:off x="0" y="0"/>
                          <a:ext cx="281178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8.9pt;height:0pt;width:221.4pt;z-index:251660288;mso-width-relative:page;mso-height-relative:page;" filled="f" stroked="t" coordsize="21600,21600" o:gfxdata="UEsDBAoAAAAAAIdO4kAAAAAAAAAAAAAAAAAEAAAAZHJzL1BLAwQUAAAACACHTuJA5DmwUNsAAAAJ&#10;AQAADwAAAGRycy9kb3ducmV2LnhtbE2PQUvDQBCF74L/YRnBi7Sb1GJLzKaIIFZ7sI2CeNtmxyQ0&#10;Oxt3N2399x3xoKdh5j3efC9fHG0n9uhD60hBOk5AIFXOtFQreHt9GM1BhKjJ6M4RKvjGAIvi/CzX&#10;mXEH2uC+jLXgEAqZVtDE2GdShqpBq8PY9UisfTpvdeTV19J4feBw28lJktxIq1viD43u8b7BalcO&#10;VoF9sXfyY/U4lH799Pz+tVqud1dLpS4v0uQWRMRj/DPDDz6jQ8FMWzeQCaJTMJrMGT0quJ7xZMM0&#10;nXK57e9BFrn836A4AVBLAwQUAAAACACHTuJAEjni6NwBAACXAwAADgAAAGRycy9lMm9Eb2MueG1s&#10;rVNLjhMxEN0jcQfLe9LdYQRRK51ZEMIGwUgDB6jY7m5L/snlSSeX4AJI7GDFkj23YTgGZSeT4bNB&#10;iF5Ul13lV/Wey8vLvTVspyJq7zrezGrOlBNeajd0/O2bzaMFZ5jASTDeqY4fFPLL1cMHyym0au5H&#10;b6SKjEActlPo+JhSaKsKxags4MwH5SjY+2gh0TIOlYwwEbo11byun1STjzJELxQi7a6PQb4q+H2v&#10;RHrd96gSMx2n3lKxsdhtttVqCe0QIYxanNqAf+jCgnZU9Ay1hgTsJuo/oKwW0aPv00x4W/m+10IV&#10;DsSmqX9jcz1CUIULiYPhLBP+P1jxancVmZYdv+DMgaUrun3/5du7j9+/fiB7+/kTu8giTQFbyr0O&#10;V/G0QnIz430fbf4TF7Yvwh7Owqp9YoI254umebog/cVdrLo/GCKmF8pblp2OG+0yZ2hh9xITFaPU&#10;u5S8bRybOv540dQZD2hmegOJXBuIBbqhHEZvtNxoY/IRjMP2mYlsBzQFm01NX+ZEwL+k5SprwPGY&#10;V0LH+RgVyOdOsnQIpI+jQea5B6skZ0bR3GePAKFNoM3fZFJp46iDLOtRyOxtvTzQbdyEqIeRpGhK&#10;lzlCt1/6PU1qHq+f1wXp/j2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ObBQ2wAAAAkBAAAP&#10;AAAAAAAAAAEAIAAAACIAAABkcnMvZG93bnJldi54bWxQSwECFAAUAAAACACHTuJAEjni6NwBAACX&#10;AwAADgAAAAAAAAABACAAAAAqAQAAZHJzL2Uyb0RvYy54bWxQSwUGAAAAAAYABgBZAQAAeAUAAAAA&#10;">
                <v:fill on="f" focussize="0,0"/>
                <v:stroke weight="3pt" color="#FF0000" joinstyle="round"/>
                <v:imagedata o:title=""/>
                <o:lock v:ext="edit" aspectratio="f"/>
              </v:line>
            </w:pict>
          </mc:Fallback>
        </mc:AlternateContent>
      </w:r>
    </w:p>
    <w:p/>
    <w:p>
      <w:pPr>
        <w:jc w:val="center"/>
        <w:rPr>
          <w:rFonts w:hint="eastAsia" w:ascii="黑体" w:hAnsi="黑体" w:eastAsia="黑体" w:cs="黑体"/>
          <w:sz w:val="44"/>
          <w:szCs w:val="44"/>
        </w:rPr>
      </w:pPr>
      <w:r>
        <w:rPr>
          <w:rFonts w:hint="eastAsia" w:ascii="黑体" w:hAnsi="黑体" w:eastAsia="黑体" w:cs="黑体"/>
          <w:sz w:val="44"/>
          <w:szCs w:val="44"/>
        </w:rPr>
        <w:t>关于举办我校第</w:t>
      </w:r>
      <w:r>
        <w:rPr>
          <w:rFonts w:hint="eastAsia" w:ascii="黑体" w:hAnsi="黑体" w:eastAsia="黑体" w:cs="黑体"/>
          <w:sz w:val="44"/>
          <w:szCs w:val="44"/>
          <w:lang w:val="en-US" w:eastAsia="zh-CN"/>
        </w:rPr>
        <w:t>二</w:t>
      </w:r>
      <w:r>
        <w:rPr>
          <w:rFonts w:hint="eastAsia" w:ascii="黑体" w:hAnsi="黑体" w:eastAsia="黑体" w:cs="黑体"/>
          <w:sz w:val="44"/>
          <w:szCs w:val="44"/>
        </w:rPr>
        <w:t>届ACM/ICPC程序设计</w:t>
      </w:r>
    </w:p>
    <w:p>
      <w:pPr>
        <w:jc w:val="center"/>
        <w:rPr>
          <w:rFonts w:hint="eastAsia" w:ascii="黑体" w:hAnsi="黑体" w:eastAsia="黑体" w:cs="黑体"/>
          <w:sz w:val="44"/>
          <w:szCs w:val="44"/>
        </w:rPr>
      </w:pPr>
      <w:r>
        <w:rPr>
          <w:rFonts w:hint="eastAsia" w:ascii="黑体" w:hAnsi="黑体" w:eastAsia="黑体" w:cs="黑体"/>
          <w:sz w:val="44"/>
          <w:szCs w:val="44"/>
        </w:rPr>
        <w:t>大赛的通知</w:t>
      </w:r>
    </w:p>
    <w:p>
      <w:pPr>
        <w:spacing w:line="360" w:lineRule="auto"/>
        <w:rPr>
          <w:rFonts w:ascii="仿宋_GB2312" w:hAnsi="宋体" w:eastAsia="仿宋_GB2312"/>
          <w:sz w:val="32"/>
          <w:szCs w:val="32"/>
        </w:rPr>
      </w:pPr>
      <w:r>
        <w:rPr>
          <w:rFonts w:hint="eastAsia" w:ascii="仿宋_GB2312" w:hAnsi="宋体" w:eastAsia="仿宋_GB2312"/>
          <w:sz w:val="32"/>
          <w:szCs w:val="32"/>
        </w:rPr>
        <w:t>各学院：</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为了提高我校在校大学生程序设计的能力，培养学生对程序设计的兴趣，营造良好的学术氛围，促进大学生课外程序设计活动的蓬勃开展，发现并培养一批在程序设计方面有潜力、有作为的优秀人才，特</w:t>
      </w:r>
      <w:r>
        <w:rPr>
          <w:rFonts w:hint="eastAsia" w:ascii="仿宋_GB2312" w:hAnsi="宋体" w:eastAsia="仿宋_GB2312"/>
          <w:sz w:val="32"/>
          <w:szCs w:val="32"/>
          <w:lang w:val="en-US" w:eastAsia="zh-CN"/>
        </w:rPr>
        <w:t>在大学两校区同时</w:t>
      </w:r>
      <w:r>
        <w:rPr>
          <w:rFonts w:hint="eastAsia" w:ascii="仿宋_GB2312" w:hAnsi="宋体" w:eastAsia="仿宋_GB2312"/>
          <w:sz w:val="32"/>
          <w:szCs w:val="32"/>
        </w:rPr>
        <w:t>举办我校第</w:t>
      </w:r>
      <w:r>
        <w:rPr>
          <w:rFonts w:hint="eastAsia" w:ascii="仿宋_GB2312" w:hAnsi="宋体" w:eastAsia="仿宋_GB2312"/>
          <w:sz w:val="32"/>
          <w:szCs w:val="32"/>
          <w:lang w:val="en-US" w:eastAsia="zh-CN"/>
        </w:rPr>
        <w:t>二</w:t>
      </w:r>
      <w:r>
        <w:rPr>
          <w:rFonts w:hint="eastAsia" w:ascii="仿宋_GB2312" w:hAnsi="宋体" w:eastAsia="仿宋_GB2312"/>
          <w:sz w:val="32"/>
          <w:szCs w:val="32"/>
        </w:rPr>
        <w:t>届ACM/ICPC程序设计大赛。现就有关事项通知如下：</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一、大赛组织</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主办单位：校团委、创新创业学院</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承办单位：</w:t>
      </w:r>
      <w:r>
        <w:rPr>
          <w:rFonts w:hint="eastAsia" w:ascii="仿宋_GB2312" w:hAnsi="宋体" w:eastAsia="仿宋_GB2312"/>
          <w:sz w:val="32"/>
          <w:szCs w:val="32"/>
          <w:lang w:val="en-US" w:eastAsia="zh-CN"/>
        </w:rPr>
        <w:t>信息工程</w:t>
      </w:r>
      <w:r>
        <w:rPr>
          <w:rFonts w:hint="eastAsia" w:ascii="仿宋_GB2312" w:hAnsi="宋体" w:eastAsia="仿宋_GB2312"/>
          <w:sz w:val="32"/>
          <w:szCs w:val="32"/>
        </w:rPr>
        <w:t xml:space="preserve">学院   </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二、大赛内容（详见附件）</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三、参赛对象</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全体在校专科生、本科生、研究生。</w:t>
      </w:r>
    </w:p>
    <w:p>
      <w:pPr>
        <w:pStyle w:val="10"/>
        <w:numPr>
          <w:ilvl w:val="0"/>
          <w:numId w:val="1"/>
        </w:numPr>
        <w:spacing w:line="360" w:lineRule="auto"/>
        <w:ind w:firstLineChars="0"/>
        <w:rPr>
          <w:rFonts w:ascii="仿宋_GB2312" w:hAnsi="宋体" w:eastAsia="仿宋_GB2312"/>
          <w:b/>
          <w:sz w:val="32"/>
          <w:szCs w:val="32"/>
        </w:rPr>
      </w:pPr>
      <w:r>
        <w:rPr>
          <w:rFonts w:hint="eastAsia" w:ascii="仿宋_GB2312" w:hAnsi="宋体" w:eastAsia="仿宋_GB2312"/>
          <w:b/>
          <w:sz w:val="32"/>
          <w:szCs w:val="32"/>
        </w:rPr>
        <w:t>大赛日程与安排</w:t>
      </w:r>
    </w:p>
    <w:p>
      <w:pPr>
        <w:pStyle w:val="10"/>
        <w:spacing w:line="360" w:lineRule="auto"/>
        <w:ind w:left="160" w:firstLine="480" w:firstLineChars="150"/>
        <w:rPr>
          <w:rStyle w:val="7"/>
          <w:rFonts w:ascii="仿宋_GB2312" w:eastAsia="仿宋_GB2312"/>
          <w:color w:val="auto"/>
          <w:sz w:val="32"/>
          <w:szCs w:val="32"/>
          <w:u w:val="none"/>
        </w:rPr>
      </w:pPr>
      <w:bookmarkStart w:id="0" w:name="_Hlk511063620"/>
      <w:r>
        <w:rPr>
          <w:rFonts w:hint="eastAsia" w:ascii="仿宋_GB2312" w:hAnsi="宋体" w:eastAsia="仿宋_GB2312"/>
          <w:sz w:val="32"/>
          <w:szCs w:val="32"/>
        </w:rPr>
        <w:t>1.参赛报名：各参赛选手请于在201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10</w:t>
      </w:r>
      <w:r>
        <w:rPr>
          <w:rFonts w:hint="eastAsia" w:ascii="仿宋_GB2312" w:hAnsi="宋体" w:eastAsia="仿宋_GB2312"/>
          <w:sz w:val="32"/>
          <w:szCs w:val="32"/>
        </w:rPr>
        <w:t>日前，登录</w:t>
      </w:r>
      <w:r>
        <w:fldChar w:fldCharType="begin"/>
      </w:r>
      <w:r>
        <w:instrText xml:space="preserve"> HYPERLINK "http://www.ncwu.club/hell" </w:instrText>
      </w:r>
      <w:r>
        <w:fldChar w:fldCharType="separate"/>
      </w:r>
      <w:r>
        <w:rPr>
          <w:rStyle w:val="7"/>
          <w:rFonts w:hint="eastAsia" w:ascii="仿宋_GB2312" w:eastAsia="仿宋_GB2312"/>
          <w:sz w:val="32"/>
          <w:szCs w:val="32"/>
        </w:rPr>
        <w:t>www.ncwu.club/hell</w:t>
      </w:r>
      <w:r>
        <w:rPr>
          <w:rStyle w:val="7"/>
          <w:rFonts w:hint="eastAsia" w:ascii="仿宋_GB2312" w:eastAsia="仿宋_GB2312"/>
          <w:sz w:val="32"/>
          <w:szCs w:val="32"/>
        </w:rPr>
        <w:fldChar w:fldCharType="end"/>
      </w:r>
      <w:r>
        <w:rPr>
          <w:rStyle w:val="7"/>
          <w:rFonts w:hint="eastAsia" w:ascii="仿宋_GB2312" w:eastAsia="仿宋_GB2312"/>
          <w:sz w:val="32"/>
          <w:szCs w:val="32"/>
        </w:rPr>
        <w:t xml:space="preserve"> </w:t>
      </w:r>
      <w:r>
        <w:rPr>
          <w:rStyle w:val="7"/>
          <w:rFonts w:hint="eastAsia" w:ascii="仿宋_GB2312" w:eastAsia="仿宋_GB2312"/>
          <w:color w:val="auto"/>
          <w:sz w:val="32"/>
          <w:szCs w:val="32"/>
          <w:u w:val="none"/>
        </w:rPr>
        <w:t>填写报名信息。</w:t>
      </w:r>
    </w:p>
    <w:p>
      <w:pPr>
        <w:pStyle w:val="10"/>
        <w:spacing w:line="360" w:lineRule="auto"/>
        <w:ind w:left="160" w:firstLine="480" w:firstLineChars="150"/>
        <w:rPr>
          <w:rFonts w:hint="eastAsia" w:ascii="仿宋_GB2312" w:hAnsi="宋体" w:eastAsia="仿宋_GB2312"/>
          <w:sz w:val="32"/>
          <w:szCs w:val="32"/>
        </w:rPr>
      </w:pPr>
      <w:r>
        <w:rPr>
          <w:rFonts w:hint="eastAsia" w:ascii="仿宋_GB2312" w:hAnsi="宋体" w:eastAsia="仿宋_GB2312"/>
          <w:sz w:val="32"/>
          <w:szCs w:val="32"/>
        </w:rPr>
        <w:t>2.正式比赛：201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11</w:t>
      </w:r>
      <w:r>
        <w:rPr>
          <w:rFonts w:hint="eastAsia" w:ascii="仿宋_GB2312" w:hAnsi="宋体" w:eastAsia="仿宋_GB2312"/>
          <w:sz w:val="32"/>
          <w:szCs w:val="32"/>
        </w:rPr>
        <w:t>日下午13:00-17:00</w:t>
      </w:r>
    </w:p>
    <w:p>
      <w:pPr>
        <w:pStyle w:val="10"/>
        <w:spacing w:line="360" w:lineRule="auto"/>
        <w:ind w:left="160" w:firstLine="480" w:firstLineChars="150"/>
        <w:rPr>
          <w:rFonts w:ascii="仿宋_GB2312" w:hAnsi="宋体" w:eastAsia="仿宋_GB2312"/>
          <w:sz w:val="32"/>
          <w:szCs w:val="32"/>
        </w:rPr>
      </w:pPr>
      <w:r>
        <w:rPr>
          <w:rFonts w:hint="eastAsia" w:ascii="仿宋_GB2312" w:hAnsi="宋体" w:eastAsia="仿宋_GB2312"/>
          <w:sz w:val="32"/>
          <w:szCs w:val="32"/>
          <w:lang w:val="en-US" w:eastAsia="zh-CN"/>
        </w:rPr>
        <w:t>3.比赛地点：</w:t>
      </w:r>
      <w:r>
        <w:rPr>
          <w:rFonts w:hint="eastAsia" w:ascii="仿宋_GB2312" w:hAnsi="宋体" w:eastAsia="仿宋_GB2312"/>
          <w:sz w:val="32"/>
          <w:szCs w:val="32"/>
        </w:rPr>
        <w:t>花园校区实训中心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龙子湖校区计算中心</w:t>
      </w:r>
    </w:p>
    <w:p>
      <w:pPr>
        <w:pStyle w:val="10"/>
        <w:spacing w:line="360" w:lineRule="auto"/>
        <w:ind w:left="160" w:firstLine="480" w:firstLineChars="15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组委会将于比赛结束后，对各参赛选手提交的程序代码进行查重。查重结束后，根据每位参赛者的比赛排名，确定获奖名单。</w:t>
      </w:r>
    </w:p>
    <w:p>
      <w:pPr>
        <w:pStyle w:val="10"/>
        <w:spacing w:line="360" w:lineRule="auto"/>
        <w:ind w:left="160" w:firstLine="480" w:firstLineChars="15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5.比赛官方QQ群：662177430</w:t>
      </w:r>
    </w:p>
    <w:bookmarkEnd w:id="0"/>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五、参赛要求</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每位选手需提前半小时入场，每个人只使用一台电脑并且可自由携带纸质资料及字典，但是不可自带电子词典等电子设备且不能浏览无关比赛的网页，比赛进行中，选手资料禁止交换或外借。要求比赛选手手机关机并封装到信封内，放置在桌子上，比赛全程禁止查看手机，请各位选手提前做好准备。</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六、奖项设置</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本次比赛设一等奖、二等奖、三等奖和优秀奖</w:t>
      </w:r>
      <w:r>
        <w:rPr>
          <w:rFonts w:hint="eastAsia" w:ascii="仿宋_GB2312" w:hAnsi="宋体" w:eastAsia="仿宋_GB2312"/>
          <w:sz w:val="32"/>
          <w:szCs w:val="32"/>
          <w:lang w:val="en-US" w:eastAsia="zh-CN"/>
        </w:rPr>
        <w:t>若干</w:t>
      </w:r>
      <w:r>
        <w:rPr>
          <w:rFonts w:hint="eastAsia" w:ascii="仿宋_GB2312" w:hAnsi="宋体" w:eastAsia="仿宋_GB2312"/>
          <w:sz w:val="32"/>
          <w:szCs w:val="32"/>
        </w:rPr>
        <w:t>，并按照《华北水利水电大学全日制本科生创新学分和素质学分评定办法》、《华北水利水电大学全日制学生学业竞赛成果奖励实施办法（暂行）》的相关规定，给予相应的认证和奖励。</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附件：华北水利水电大学第</w:t>
      </w:r>
      <w:r>
        <w:rPr>
          <w:rFonts w:hint="eastAsia" w:ascii="仿宋_GB2312" w:hAnsi="宋体" w:eastAsia="仿宋_GB2312"/>
          <w:sz w:val="32"/>
          <w:szCs w:val="32"/>
          <w:lang w:val="en-US" w:eastAsia="zh-CN"/>
        </w:rPr>
        <w:t>二</w:t>
      </w:r>
      <w:r>
        <w:rPr>
          <w:rFonts w:hint="eastAsia" w:ascii="仿宋_GB2312" w:hAnsi="宋体" w:eastAsia="仿宋_GB2312"/>
          <w:sz w:val="32"/>
          <w:szCs w:val="32"/>
        </w:rPr>
        <w:t>届ACM/ICPC程序设计大赛赛事规则</w:t>
      </w:r>
      <w:r>
        <w:rPr>
          <w:rFonts w:hint="eastAsia" w:ascii="仿宋_GB2312" w:hAnsi="宋体" w:eastAsia="仿宋_GB2312"/>
          <w:sz w:val="32"/>
          <w:szCs w:val="32"/>
          <w:lang w:eastAsia="zh-CN"/>
        </w:rPr>
        <w:t>。</w:t>
      </w: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rPr>
          <w:rFonts w:hint="default" w:ascii="仿宋_GB2312" w:hAnsi="宋体" w:eastAsia="仿宋_GB2312"/>
          <w:sz w:val="32"/>
          <w:szCs w:val="32"/>
          <w:lang w:val="en-US" w:eastAsia="zh-CN"/>
        </w:rPr>
      </w:pPr>
      <w:r>
        <w:rPr>
          <w:rFonts w:hint="eastAsia" w:ascii="仿宋_GB2312" w:hAnsi="宋体" w:eastAsia="仿宋_GB2312"/>
          <w:sz w:val="32"/>
          <w:szCs w:val="32"/>
        </w:rPr>
        <w:t xml:space="preserve"> 校团委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创新创业学院  </w:t>
      </w:r>
      <w:r>
        <w:rPr>
          <w:rFonts w:hint="eastAsia" w:ascii="仿宋_GB2312" w:hAnsi="宋体" w:eastAsia="仿宋_GB2312"/>
          <w:sz w:val="32"/>
          <w:szCs w:val="32"/>
          <w:lang w:val="en-US" w:eastAsia="zh-CN"/>
        </w:rPr>
        <w:t xml:space="preserve">       信息工程学院  </w:t>
      </w:r>
      <w:r>
        <w:rPr>
          <w:rFonts w:hint="eastAsia" w:ascii="仿宋_GB2312" w:hAnsi="宋体" w:eastAsia="仿宋_GB2312"/>
          <w:sz w:val="32"/>
          <w:szCs w:val="32"/>
        </w:rPr>
        <w:t xml:space="preserve">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                   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年4月</w:t>
      </w:r>
      <w:r>
        <w:rPr>
          <w:rFonts w:hint="eastAsia" w:ascii="仿宋_GB2312" w:hAnsi="宋体" w:eastAsia="仿宋_GB2312"/>
          <w:sz w:val="32"/>
          <w:szCs w:val="32"/>
          <w:lang w:val="en-US" w:eastAsia="zh-CN"/>
        </w:rPr>
        <w:t>2</w:t>
      </w:r>
      <w:r>
        <w:rPr>
          <w:rFonts w:hint="eastAsia" w:ascii="仿宋_GB2312" w:hAnsi="宋体" w:eastAsia="仿宋_GB2312"/>
          <w:sz w:val="32"/>
          <w:szCs w:val="32"/>
        </w:rPr>
        <w:t>日</w:t>
      </w:r>
    </w:p>
    <w:p>
      <w:pPr>
        <w:spacing w:line="600" w:lineRule="exact"/>
        <w:ind w:right="210" w:rightChars="100"/>
        <w:rPr>
          <w:rFonts w:hint="eastAsia" w:ascii="仿宋_GB2312" w:eastAsia="仿宋_GB2312"/>
          <w:sz w:val="30"/>
          <w:szCs w:val="30"/>
        </w:rPr>
      </w:pPr>
    </w:p>
    <w:p>
      <w:pPr>
        <w:spacing w:line="600" w:lineRule="exact"/>
        <w:ind w:right="210" w:rightChars="100"/>
        <w:rPr>
          <w:rFonts w:hint="eastAsia" w:ascii="仿宋_GB2312" w:eastAsia="仿宋_GB2312"/>
          <w:sz w:val="30"/>
          <w:szCs w:val="30"/>
        </w:rPr>
      </w:pPr>
    </w:p>
    <w:p>
      <w:pPr>
        <w:spacing w:line="600" w:lineRule="exact"/>
        <w:ind w:right="210" w:rightChars="100"/>
        <w:rPr>
          <w:rFonts w:hint="eastAsia" w:ascii="仿宋_GB2312" w:eastAsia="仿宋_GB2312"/>
          <w:sz w:val="30"/>
          <w:szCs w:val="30"/>
        </w:rPr>
      </w:pPr>
    </w:p>
    <w:p>
      <w:pPr>
        <w:spacing w:line="360" w:lineRule="auto"/>
        <w:jc w:val="left"/>
        <w:rPr>
          <w:rFonts w:hint="eastAsia" w:ascii="方正小标宋简体" w:hAnsi="宋体" w:eastAsia="方正小标宋简体"/>
          <w:sz w:val="30"/>
          <w:szCs w:val="30"/>
          <w:lang w:eastAsia="zh-CN"/>
        </w:rPr>
      </w:pPr>
      <w:r>
        <w:rPr>
          <w:rFonts w:hint="eastAsia" w:ascii="方正小标宋简体" w:hAnsi="宋体" w:eastAsia="方正小标宋简体"/>
          <w:sz w:val="30"/>
          <w:szCs w:val="30"/>
          <w:lang w:eastAsia="zh-CN"/>
        </w:rPr>
        <w:t>附件</w:t>
      </w:r>
    </w:p>
    <w:p>
      <w:pPr>
        <w:spacing w:line="360" w:lineRule="auto"/>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华北水利水电大学第</w:t>
      </w:r>
      <w:r>
        <w:rPr>
          <w:rFonts w:hint="eastAsia" w:ascii="方正小标宋简体" w:hAnsi="宋体" w:eastAsia="方正小标宋简体"/>
          <w:sz w:val="36"/>
          <w:szCs w:val="36"/>
          <w:lang w:val="en-US" w:eastAsia="zh-CN"/>
        </w:rPr>
        <w:t>二</w:t>
      </w:r>
      <w:r>
        <w:rPr>
          <w:rFonts w:hint="eastAsia" w:ascii="方正小标宋简体" w:hAnsi="宋体" w:eastAsia="方正小标宋简体"/>
          <w:sz w:val="36"/>
          <w:szCs w:val="36"/>
        </w:rPr>
        <w:t>届</w:t>
      </w:r>
    </w:p>
    <w:p>
      <w:pPr>
        <w:spacing w:line="360" w:lineRule="auto"/>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ACM/ICPC程序设计大赛赛事规则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参赛流程</w:t>
      </w:r>
    </w:p>
    <w:p>
      <w:pPr>
        <w:pStyle w:val="10"/>
        <w:spacing w:line="360" w:lineRule="auto"/>
        <w:ind w:left="160" w:firstLine="480" w:firstLineChars="150"/>
        <w:rPr>
          <w:rStyle w:val="7"/>
          <w:rFonts w:ascii="仿宋_GB2312" w:eastAsia="仿宋_GB2312"/>
          <w:color w:val="auto"/>
          <w:sz w:val="32"/>
          <w:szCs w:val="32"/>
          <w:u w:val="none"/>
        </w:rPr>
      </w:pPr>
      <w:r>
        <w:rPr>
          <w:rFonts w:hint="eastAsia" w:ascii="仿宋_GB2312" w:hAnsi="宋体" w:eastAsia="仿宋_GB2312"/>
          <w:sz w:val="32"/>
          <w:szCs w:val="32"/>
        </w:rPr>
        <w:t>1.参赛报名：各参赛选手请于在201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10</w:t>
      </w:r>
      <w:r>
        <w:rPr>
          <w:rFonts w:hint="eastAsia" w:ascii="仿宋_GB2312" w:hAnsi="宋体" w:eastAsia="仿宋_GB2312"/>
          <w:sz w:val="32"/>
          <w:szCs w:val="32"/>
        </w:rPr>
        <w:t>日前，登录</w:t>
      </w:r>
      <w:r>
        <w:fldChar w:fldCharType="begin"/>
      </w:r>
      <w:r>
        <w:instrText xml:space="preserve"> HYPERLINK "http://www.ncwu.club/hell" </w:instrText>
      </w:r>
      <w:r>
        <w:fldChar w:fldCharType="separate"/>
      </w:r>
      <w:r>
        <w:rPr>
          <w:rStyle w:val="7"/>
          <w:rFonts w:hint="eastAsia" w:ascii="仿宋_GB2312" w:eastAsia="仿宋_GB2312"/>
          <w:sz w:val="32"/>
          <w:szCs w:val="32"/>
        </w:rPr>
        <w:t>www.ncwu.club/hell</w:t>
      </w:r>
      <w:r>
        <w:rPr>
          <w:rStyle w:val="7"/>
          <w:rFonts w:hint="eastAsia" w:ascii="仿宋_GB2312" w:eastAsia="仿宋_GB2312"/>
          <w:sz w:val="32"/>
          <w:szCs w:val="32"/>
        </w:rPr>
        <w:fldChar w:fldCharType="end"/>
      </w:r>
      <w:r>
        <w:rPr>
          <w:rStyle w:val="7"/>
          <w:rFonts w:hint="eastAsia" w:ascii="仿宋_GB2312" w:eastAsia="仿宋_GB2312"/>
          <w:sz w:val="32"/>
          <w:szCs w:val="32"/>
        </w:rPr>
        <w:t xml:space="preserve"> </w:t>
      </w:r>
      <w:r>
        <w:rPr>
          <w:rStyle w:val="7"/>
          <w:rFonts w:hint="eastAsia" w:ascii="仿宋_GB2312" w:eastAsia="仿宋_GB2312"/>
          <w:color w:val="auto"/>
          <w:sz w:val="32"/>
          <w:szCs w:val="32"/>
          <w:u w:val="none"/>
        </w:rPr>
        <w:t>填写报名信息。</w:t>
      </w:r>
    </w:p>
    <w:p>
      <w:pPr>
        <w:pStyle w:val="10"/>
        <w:spacing w:line="360" w:lineRule="auto"/>
        <w:ind w:left="160" w:firstLine="480" w:firstLineChars="150"/>
        <w:rPr>
          <w:rFonts w:hint="eastAsia" w:ascii="仿宋_GB2312" w:hAnsi="宋体" w:eastAsia="仿宋_GB2312"/>
          <w:sz w:val="32"/>
          <w:szCs w:val="32"/>
        </w:rPr>
      </w:pPr>
      <w:r>
        <w:rPr>
          <w:rFonts w:hint="eastAsia" w:ascii="仿宋_GB2312" w:hAnsi="宋体" w:eastAsia="仿宋_GB2312"/>
          <w:sz w:val="32"/>
          <w:szCs w:val="32"/>
        </w:rPr>
        <w:t>2.正式比赛：201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11</w:t>
      </w:r>
      <w:r>
        <w:rPr>
          <w:rFonts w:hint="eastAsia" w:ascii="仿宋_GB2312" w:hAnsi="宋体" w:eastAsia="仿宋_GB2312"/>
          <w:sz w:val="32"/>
          <w:szCs w:val="32"/>
        </w:rPr>
        <w:t>日下午13:00-17:00</w:t>
      </w:r>
    </w:p>
    <w:p>
      <w:pPr>
        <w:pStyle w:val="10"/>
        <w:spacing w:line="360" w:lineRule="auto"/>
        <w:ind w:left="160" w:firstLine="480" w:firstLineChars="15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3.比赛地点：</w:t>
      </w:r>
      <w:r>
        <w:rPr>
          <w:rFonts w:hint="eastAsia" w:ascii="仿宋_GB2312" w:hAnsi="宋体" w:eastAsia="仿宋_GB2312"/>
          <w:sz w:val="32"/>
          <w:szCs w:val="32"/>
        </w:rPr>
        <w:t>花园校区实训中心</w:t>
      </w:r>
    </w:p>
    <w:p>
      <w:pPr>
        <w:pStyle w:val="10"/>
        <w:spacing w:line="360" w:lineRule="auto"/>
        <w:ind w:left="0" w:leftChars="0" w:firstLine="2560" w:firstLineChars="800"/>
        <w:rPr>
          <w:rFonts w:hint="default" w:ascii="仿宋_GB2312" w:hAnsi="宋体" w:eastAsia="仿宋_GB2312"/>
          <w:sz w:val="32"/>
          <w:szCs w:val="32"/>
          <w:lang w:val="en-US"/>
        </w:rPr>
      </w:pPr>
      <w:r>
        <w:rPr>
          <w:rFonts w:hint="eastAsia" w:ascii="仿宋_GB2312" w:hAnsi="宋体" w:eastAsia="仿宋_GB2312"/>
          <w:sz w:val="32"/>
          <w:szCs w:val="32"/>
          <w:lang w:val="en-US" w:eastAsia="zh-CN"/>
        </w:rPr>
        <w:t>龙子湖校区计算中心</w:t>
      </w:r>
    </w:p>
    <w:p>
      <w:pPr>
        <w:pStyle w:val="10"/>
        <w:spacing w:line="360" w:lineRule="auto"/>
        <w:ind w:left="160" w:firstLine="480" w:firstLineChars="15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.组委会将于比赛结束后，对各参赛选手提交的程序代码进行查重。查重结束后，根据每位参赛者的比赛排名，确定获奖名单。</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二、比赛规则</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1. 比赛以个人为单位，设置8-10个命题（含英文题），比赛时间为4个小时，比赛提供的编译环境为Visual C++ 6.0、</w:t>
      </w:r>
      <w:r>
        <w:rPr>
          <w:rFonts w:hint="eastAsia" w:ascii="仿宋_GB2312" w:hAnsi="宋体" w:eastAsia="仿宋_GB2312"/>
          <w:sz w:val="32"/>
          <w:szCs w:val="32"/>
          <w:lang w:val="en-US" w:eastAsia="zh-CN"/>
        </w:rPr>
        <w:t>gcc</w:t>
      </w:r>
      <w:r>
        <w:rPr>
          <w:rFonts w:ascii="仿宋_GB2312" w:hAnsi="宋体" w:eastAsia="仿宋_GB2312"/>
          <w:sz w:val="32"/>
          <w:szCs w:val="32"/>
        </w:rPr>
        <w:t>++、eclipse。</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2．参赛者不能携带任何可用于计算机处理的软件或数据工具（不允许携带U盘或计数器）。</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3．只可登陆竞赛网站，不能浏览无关比赛</w:t>
      </w:r>
      <w:r>
        <w:rPr>
          <w:rFonts w:hint="eastAsia" w:ascii="仿宋_GB2312" w:hAnsi="宋体" w:eastAsia="仿宋_GB2312"/>
          <w:sz w:val="32"/>
          <w:szCs w:val="32"/>
          <w:lang w:val="en-US" w:eastAsia="zh-CN"/>
        </w:rPr>
        <w:t>的</w:t>
      </w:r>
      <w:r>
        <w:rPr>
          <w:rFonts w:ascii="仿宋_GB2312" w:hAnsi="宋体" w:eastAsia="仿宋_GB2312"/>
          <w:sz w:val="32"/>
          <w:szCs w:val="32"/>
        </w:rPr>
        <w:t>网页。</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4．比赛时可以携带纸质书籍或资料（如书、程序清单、英语词典、草稿纸等），但不能携带任何电子程序资料。</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5．参赛者不能携带任何类型的通讯工具（手机一律关机），比赛时禁用QQ等聊天工具，禁止收发任何方式的邮件和短信,违规者将被取消参赛资格。</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6.在竞赛中，参赛者不得与其他参赛者以及组委会指定工作人员以外的人员交谈；工作人员仅可以回答和系统相关的问题，例如解释系统错误信息。</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7.竞赛预定时间为4小时。比赛过程中若出现不可预见事件，组委会有权视情况需要调整竞赛时间。一旦竞赛时间发生改变，将会及时告知所有参赛者。</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比赛评判系统自动判别相似代码功能，杜绝抄袭作弊等行为，保证比赛的公平公正性。同时组委会专设比赛违纪现象举报邮箱：2412864341@qq.com。</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9．正式比赛时，迟到30分钟者不得参加竞赛。</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三、排名规则</w:t>
      </w:r>
      <w:r>
        <w:rPr>
          <w:rFonts w:ascii="仿宋_GB2312" w:hAnsi="宋体" w:eastAsia="仿宋_GB2312"/>
          <w:sz w:val="32"/>
          <w:szCs w:val="32"/>
        </w:rPr>
        <w:t xml:space="preserve">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竞赛评分根据每位参赛者解答竞赛题目的数量及解题程序算式所需时间长短进行排名。</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1）首先根据各参赛者解题数量进行排名；</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若以上二者均相同，则根据参赛者解题用时加惩罚时进行排名。解题用时和惩罚时由每道解答正确试题用时加惩罚时两部分构成。每道试题用时从竞赛开始到试题解答被判为正确为止进行计时，期间每一次错误运行将被加罚20分钟，未正确解答试题不计时。</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四、评奖标准</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大赛按参赛选手排名评奖，奖项设置为一等奖、二等奖、三等奖和优秀奖</w:t>
      </w:r>
      <w:r>
        <w:rPr>
          <w:rFonts w:hint="eastAsia" w:ascii="仿宋_GB2312" w:hAnsi="宋体" w:eastAsia="仿宋_GB2312"/>
          <w:sz w:val="32"/>
          <w:szCs w:val="32"/>
          <w:lang w:val="en-US" w:eastAsia="zh-CN"/>
        </w:rPr>
        <w:t>若干</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五、注意事项</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1、对于评判结果说明如下：</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通过（</w:t>
      </w:r>
      <w:r>
        <w:rPr>
          <w:rFonts w:ascii="仿宋_GB2312" w:hAnsi="宋体" w:eastAsia="仿宋_GB2312"/>
          <w:sz w:val="32"/>
          <w:szCs w:val="32"/>
        </w:rPr>
        <w:t>Accepted，AC）、答案错误(Wrong Answer，WA)、超时(Time Limit Exceed，TLE)、超过输出限制（Output Limit Exceed，OLE)、超内存（Memory Limit Exceed，MLE）、运行时错误（Runtime Error，RE）、格式错误（Presentation Error，PE)、或是无法编译（Compile Error，CE），并返回程序使用的内存、运行时间等信息。</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2、菜单栏中Standing菜单可以实时查看实时排名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7A"/>
    <w:family w:val="auto"/>
    <w:pitch w:val="default"/>
    <w:sig w:usb0="A00002BF" w:usb1="38CF7CFA" w:usb2="00000016" w:usb3="00000000" w:csb0="0004000F" w:csb1="00000000"/>
  </w:font>
  <w:font w:name="华文中宋">
    <w:altName w:val="宋体"/>
    <w:panose1 w:val="02010600040101010101"/>
    <w:charset w:val="7A"/>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6941"/>
    <w:multiLevelType w:val="multilevel"/>
    <w:tmpl w:val="1FE66941"/>
    <w:lvl w:ilvl="0" w:tentative="0">
      <w:start w:val="4"/>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99"/>
    <w:rsid w:val="00194923"/>
    <w:rsid w:val="00274BD7"/>
    <w:rsid w:val="003725D7"/>
    <w:rsid w:val="003C121F"/>
    <w:rsid w:val="00501982"/>
    <w:rsid w:val="00507EAF"/>
    <w:rsid w:val="00515772"/>
    <w:rsid w:val="006A5F70"/>
    <w:rsid w:val="006B3B49"/>
    <w:rsid w:val="007445D5"/>
    <w:rsid w:val="007C0955"/>
    <w:rsid w:val="008D6A57"/>
    <w:rsid w:val="008F5512"/>
    <w:rsid w:val="009543B5"/>
    <w:rsid w:val="00B13FB0"/>
    <w:rsid w:val="00B6719A"/>
    <w:rsid w:val="00BE0ECE"/>
    <w:rsid w:val="00BF1243"/>
    <w:rsid w:val="00CA1A99"/>
    <w:rsid w:val="00E45F87"/>
    <w:rsid w:val="00EA5F16"/>
    <w:rsid w:val="00EB73C3"/>
    <w:rsid w:val="00FA505A"/>
    <w:rsid w:val="00FE5C49"/>
    <w:rsid w:val="013F5AA5"/>
    <w:rsid w:val="02E9228F"/>
    <w:rsid w:val="06F13E36"/>
    <w:rsid w:val="14985D0F"/>
    <w:rsid w:val="49DA78F0"/>
    <w:rsid w:val="521066DF"/>
    <w:rsid w:val="53761D7C"/>
    <w:rsid w:val="7A53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303</Words>
  <Characters>1731</Characters>
  <Lines>14</Lines>
  <Paragraphs>4</Paragraphs>
  <TotalTime>3</TotalTime>
  <ScaleCrop>false</ScaleCrop>
  <LinksUpToDate>false</LinksUpToDate>
  <CharactersWithSpaces>2030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2018-04-09T10:14:00Z</dcterms:created>
  <dc:creator>刘天伟</dc:creator>
  <cp:lastModifiedBy>admin</cp:lastModifiedBy>
  <dcterms:modified xsi:type="dcterms:W3CDTF">2019-04-02T06:59:46Z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