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b/>
          <w:bCs/>
          <w:color w:val="FF0000"/>
          <w:spacing w:val="-70"/>
          <w:sz w:val="72"/>
          <w:szCs w:val="72"/>
        </w:rPr>
      </w:pPr>
      <w:r>
        <w:rPr>
          <w:rFonts w:hint="eastAsia" w:ascii="黑体" w:hAnsi="黑体" w:eastAsia="黑体"/>
          <w:b/>
          <w:bCs/>
          <w:color w:val="FF0000"/>
          <w:spacing w:val="-70"/>
          <w:sz w:val="72"/>
          <w:szCs w:val="72"/>
        </w:rPr>
        <w:t>中共华北水利水电大学机关委员会</w:t>
      </w:r>
    </w:p>
    <w:p>
      <w:pPr>
        <w:jc w:val="center"/>
        <w:rPr>
          <w:rFonts w:eastAsia="楷体_GB2312"/>
          <w:b/>
          <w:bCs/>
          <w:color w:val="FF0000"/>
          <w:spacing w:val="-20"/>
          <w:sz w:val="52"/>
          <w:szCs w:val="52"/>
        </w:rPr>
      </w:pPr>
    </w:p>
    <w:p>
      <w:pPr>
        <w:jc w:val="center"/>
        <w:rPr>
          <w:rFonts w:ascii="楷体_GB2312" w:eastAsia="楷体_GB2312"/>
          <w:b/>
          <w:bCs/>
          <w:color w:val="FF0000"/>
          <w:sz w:val="96"/>
        </w:rPr>
      </w:pPr>
      <w:r>
        <w:rPr>
          <w:rFonts w:hint="eastAsia" w:ascii="楷体_GB2312" w:eastAsia="楷体_GB2312"/>
          <w:b/>
          <w:bCs/>
          <w:color w:val="FF0000"/>
          <w:sz w:val="96"/>
        </w:rPr>
        <w:t>情</w:t>
      </w:r>
      <w:r>
        <w:rPr>
          <w:rFonts w:ascii="楷体_GB2312" w:eastAsia="楷体_GB2312"/>
          <w:b/>
          <w:bCs/>
          <w:color w:val="FF0000"/>
          <w:sz w:val="96"/>
        </w:rPr>
        <w:t xml:space="preserve"> </w:t>
      </w:r>
      <w:r>
        <w:rPr>
          <w:rFonts w:hint="eastAsia" w:ascii="楷体_GB2312" w:eastAsia="楷体_GB2312"/>
          <w:b/>
          <w:bCs/>
          <w:color w:val="FF0000"/>
          <w:sz w:val="96"/>
        </w:rPr>
        <w:t>况</w:t>
      </w:r>
      <w:r>
        <w:rPr>
          <w:rFonts w:ascii="楷体_GB2312" w:eastAsia="楷体_GB2312"/>
          <w:b/>
          <w:bCs/>
          <w:color w:val="FF0000"/>
          <w:sz w:val="96"/>
        </w:rPr>
        <w:t xml:space="preserve"> </w:t>
      </w:r>
      <w:r>
        <w:rPr>
          <w:rFonts w:hint="eastAsia" w:ascii="楷体_GB2312" w:eastAsia="楷体_GB2312"/>
          <w:b/>
          <w:bCs/>
          <w:color w:val="FF0000"/>
          <w:sz w:val="96"/>
        </w:rPr>
        <w:t>简</w:t>
      </w:r>
      <w:r>
        <w:rPr>
          <w:rFonts w:ascii="楷体_GB2312" w:eastAsia="楷体_GB2312"/>
          <w:b/>
          <w:bCs/>
          <w:color w:val="FF0000"/>
          <w:sz w:val="96"/>
        </w:rPr>
        <w:t xml:space="preserve"> </w:t>
      </w:r>
      <w:r>
        <w:rPr>
          <w:rFonts w:hint="eastAsia" w:ascii="楷体_GB2312" w:eastAsia="楷体_GB2312"/>
          <w:b/>
          <w:bCs/>
          <w:color w:val="FF0000"/>
          <w:sz w:val="96"/>
        </w:rPr>
        <w:t>报</w:t>
      </w:r>
    </w:p>
    <w:p>
      <w:pPr>
        <w:spacing w:line="240" w:lineRule="exact"/>
        <w:jc w:val="center"/>
        <w:rPr>
          <w:rFonts w:ascii="仿宋_GB2312" w:eastAsia="仿宋_GB2312"/>
          <w:color w:val="FF0000"/>
        </w:rPr>
      </w:pPr>
    </w:p>
    <w:p>
      <w:pPr>
        <w:spacing w:line="360" w:lineRule="exact"/>
        <w:rPr>
          <w:rFonts w:ascii="楷体_GB2312" w:eastAsia="楷体_GB2312"/>
          <w:color w:val="FF0000"/>
          <w:sz w:val="28"/>
        </w:rPr>
      </w:pPr>
    </w:p>
    <w:p>
      <w:pPr>
        <w:spacing w:line="360" w:lineRule="exact"/>
        <w:rPr>
          <w:rFonts w:ascii="楷体_GB2312" w:eastAsia="楷体_GB2312"/>
          <w:color w:val="FF0000"/>
          <w:sz w:val="30"/>
          <w:u w:val="thick"/>
        </w:rPr>
      </w:pPr>
      <w:r>
        <w:rPr>
          <w:rFonts w:ascii="楷体_GB2312" w:eastAsia="楷体_GB2312"/>
          <w:color w:val="FF0000"/>
          <w:sz w:val="28"/>
          <w:u w:val="thick"/>
        </w:rPr>
        <w:t xml:space="preserve"> (2015)</w:t>
      </w:r>
      <w:r>
        <w:rPr>
          <w:rFonts w:hint="eastAsia" w:ascii="楷体_GB2312" w:eastAsia="楷体_GB2312"/>
          <w:color w:val="FF0000"/>
          <w:sz w:val="28"/>
          <w:u w:val="thick"/>
        </w:rPr>
        <w:t>第</w:t>
      </w:r>
      <w:r>
        <w:rPr>
          <w:rFonts w:ascii="楷体_GB2312" w:eastAsia="楷体_GB2312"/>
          <w:sz w:val="28"/>
          <w:u w:val="thick" w:color="FF0000"/>
        </w:rPr>
        <w:t>12</w:t>
      </w:r>
      <w:r>
        <w:rPr>
          <w:rFonts w:hint="eastAsia" w:ascii="楷体_GB2312" w:eastAsia="楷体_GB2312"/>
          <w:color w:val="FF0000"/>
          <w:sz w:val="28"/>
          <w:u w:val="thick"/>
        </w:rPr>
        <w:t>期</w:t>
      </w:r>
      <w:r>
        <w:rPr>
          <w:rFonts w:ascii="楷体_GB2312" w:eastAsia="楷体_GB2312"/>
          <w:color w:val="FF0000"/>
          <w:sz w:val="28"/>
          <w:u w:val="thick"/>
        </w:rPr>
        <w:t xml:space="preserve">                                 </w:t>
      </w:r>
      <w:r>
        <w:rPr>
          <w:rFonts w:ascii="楷体_GB2312" w:eastAsia="楷体_GB2312"/>
          <w:color w:val="000000"/>
          <w:sz w:val="30"/>
          <w:u w:val="thick" w:color="FF0000"/>
        </w:rPr>
        <w:t>2015</w:t>
      </w:r>
      <w:r>
        <w:rPr>
          <w:rFonts w:hint="eastAsia" w:ascii="楷体_GB2312" w:eastAsia="楷体_GB2312"/>
          <w:color w:val="FF0000"/>
          <w:sz w:val="30"/>
          <w:u w:val="thick" w:color="FF0000"/>
        </w:rPr>
        <w:t>年</w:t>
      </w:r>
      <w:r>
        <w:rPr>
          <w:rFonts w:ascii="楷体_GB2312" w:eastAsia="楷体_GB2312"/>
          <w:sz w:val="30"/>
          <w:u w:val="thick" w:color="FF0000"/>
        </w:rPr>
        <w:t>10</w:t>
      </w:r>
      <w:r>
        <w:rPr>
          <w:rFonts w:hint="eastAsia" w:ascii="楷体_GB2312" w:eastAsia="楷体_GB2312"/>
          <w:color w:val="FF0000"/>
          <w:sz w:val="30"/>
          <w:u w:val="thick" w:color="FF0000"/>
        </w:rPr>
        <w:t>月</w:t>
      </w:r>
      <w:r>
        <w:rPr>
          <w:rFonts w:ascii="楷体_GB2312" w:eastAsia="楷体_GB2312"/>
          <w:sz w:val="30"/>
          <w:u w:val="thick" w:color="FF0000"/>
        </w:rPr>
        <w:t>22</w:t>
      </w:r>
      <w:r>
        <w:rPr>
          <w:rFonts w:hint="eastAsia" w:ascii="楷体_GB2312" w:eastAsia="楷体_GB2312"/>
          <w:color w:val="FF0000"/>
          <w:sz w:val="30"/>
          <w:u w:val="thick"/>
        </w:rPr>
        <w:t>日</w:t>
      </w:r>
      <w:r>
        <w:rPr>
          <w:rFonts w:ascii="楷体_GB2312" w:eastAsia="楷体_GB2312"/>
          <w:color w:val="FF0000"/>
          <w:sz w:val="30"/>
          <w:u w:val="thick"/>
        </w:rPr>
        <w:t xml:space="preserve"> </w:t>
      </w:r>
    </w:p>
    <w:p>
      <w:pPr>
        <w:wordWrap/>
        <w:adjustRightInd/>
        <w:snapToGrid/>
        <w:spacing w:line="600" w:lineRule="exact"/>
        <w:ind w:left="0" w:leftChars="0" w:right="0"/>
        <w:jc w:val="center"/>
        <w:textAlignment w:val="auto"/>
        <w:outlineLvl w:val="9"/>
        <w:rPr>
          <w:rFonts w:ascii="方正小标宋简体" w:eastAsia="方正小标宋简体"/>
          <w:sz w:val="32"/>
          <w:szCs w:val="32"/>
        </w:rPr>
      </w:pPr>
    </w:p>
    <w:p>
      <w:pPr>
        <w:wordWrap/>
        <w:adjustRightInd/>
        <w:snapToGrid/>
        <w:spacing w:line="600" w:lineRule="exact"/>
        <w:ind w:left="0" w:leftChars="0" w:right="0"/>
        <w:jc w:val="center"/>
        <w:textAlignment w:val="auto"/>
        <w:outlineLvl w:val="9"/>
        <w:rPr>
          <w:rFonts w:ascii="仿宋_GB2312" w:eastAsia="仿宋_GB2312"/>
          <w:sz w:val="36"/>
          <w:szCs w:val="36"/>
        </w:rPr>
      </w:pPr>
      <w:r>
        <w:rPr>
          <w:rFonts w:hint="eastAsia" w:ascii="方正小标宋简体" w:hAnsi="华文中宋" w:eastAsia="方正小标宋简体" w:cs="Arial"/>
          <w:bCs/>
          <w:color w:val="333333"/>
          <w:kern w:val="0"/>
          <w:sz w:val="36"/>
          <w:szCs w:val="36"/>
        </w:rPr>
        <w:t>机关党委召开“三严三实”第二阶段专题学习研讨会</w:t>
      </w:r>
    </w:p>
    <w:p>
      <w:pPr>
        <w:widowControl/>
        <w:wordWrap/>
        <w:adjustRightInd/>
        <w:snapToGrid/>
        <w:spacing w:line="600" w:lineRule="exact"/>
        <w:ind w:left="0" w:leftChars="0" w:right="0" w:firstLine="640" w:firstLineChars="200"/>
        <w:textAlignment w:val="auto"/>
        <w:outlineLvl w:val="9"/>
        <w:rPr>
          <w:rFonts w:ascii="Times New Roman" w:hAnsi="Times New Roman" w:eastAsia="仿宋_GB2312"/>
          <w:sz w:val="32"/>
          <w:szCs w:val="32"/>
        </w:rPr>
      </w:pPr>
    </w:p>
    <w:p>
      <w:pPr>
        <w:widowControl/>
        <w:wordWrap/>
        <w:adjustRightInd/>
        <w:snapToGrid/>
        <w:spacing w:line="600" w:lineRule="exact"/>
        <w:ind w:left="0" w:leftChars="0" w:right="0" w:firstLine="640" w:firstLineChars="200"/>
        <w:textAlignment w:val="auto"/>
        <w:outlineLvl w:val="9"/>
        <w:rPr>
          <w:rFonts w:ascii="Times New Roman" w:hAnsi="Times New Roman" w:eastAsia="仿宋_GB2312"/>
          <w:color w:val="000000"/>
          <w:kern w:val="0"/>
          <w:sz w:val="32"/>
          <w:szCs w:val="32"/>
        </w:rPr>
      </w:pPr>
      <w:r>
        <w:rPr>
          <w:rFonts w:hint="eastAsia" w:ascii="仿宋_GB2312" w:hAnsi="仿宋_GB2312" w:eastAsia="仿宋_GB2312" w:cs="仿宋_GB2312"/>
          <w:color w:val="000000"/>
          <w:kern w:val="0"/>
          <w:sz w:val="32"/>
          <w:szCs w:val="32"/>
          <w:lang w:val="en-US" w:eastAsia="zh-CN"/>
        </w:rPr>
        <w:t>10月21</w:t>
      </w:r>
      <w:r>
        <w:rPr>
          <w:rFonts w:hint="eastAsia" w:ascii="Times New Roman" w:hAnsi="Times New Roman" w:eastAsia="仿宋_GB2312"/>
          <w:color w:val="000000"/>
          <w:kern w:val="0"/>
          <w:sz w:val="32"/>
          <w:szCs w:val="32"/>
          <w:lang w:val="en-US" w:eastAsia="zh-CN"/>
        </w:rPr>
        <w:t>日下午</w:t>
      </w:r>
      <w:bookmarkStart w:id="0" w:name="_GoBack"/>
      <w:bookmarkEnd w:id="0"/>
      <w:r>
        <w:rPr>
          <w:rFonts w:hint="eastAsia" w:ascii="Times New Roman" w:hAnsi="Times New Roman" w:eastAsia="仿宋_GB2312"/>
          <w:color w:val="000000"/>
          <w:kern w:val="0"/>
          <w:sz w:val="32"/>
          <w:szCs w:val="32"/>
        </w:rPr>
        <w:t>，机关党委在第三会议室召开“三严三实”第二阶段专题学习研讨会，机关党委委员、各党支部书记参加了本次专题学习研讨会。</w:t>
      </w:r>
    </w:p>
    <w:p>
      <w:pPr>
        <w:widowControl/>
        <w:wordWrap/>
        <w:adjustRightInd/>
        <w:snapToGrid/>
        <w:spacing w:line="600" w:lineRule="exact"/>
        <w:ind w:left="0" w:leftChars="0" w:right="0" w:firstLine="640" w:firstLineChars="200"/>
        <w:textAlignment w:val="auto"/>
        <w:outlineLvl w:val="9"/>
        <w:rPr>
          <w:rFonts w:ascii="Times New Roman" w:hAnsi="Times New Roman" w:eastAsia="仿宋_GB2312"/>
          <w:kern w:val="0"/>
          <w:sz w:val="32"/>
          <w:szCs w:val="32"/>
        </w:rPr>
      </w:pPr>
      <w:r>
        <w:rPr>
          <w:rFonts w:hint="eastAsia" w:ascii="Times New Roman" w:hAnsi="Times New Roman" w:eastAsia="仿宋_GB2312"/>
          <w:color w:val="000000"/>
          <w:kern w:val="0"/>
          <w:sz w:val="32"/>
          <w:szCs w:val="32"/>
        </w:rPr>
        <w:t>本次会议的主题为“严以律己、严守政治纪律和政治规矩、做政治上的明白人”。研讨会上，中心组成员集体学习和研讨了习近平总书记在十八届中央纪委五次全会上的讲话精神，特别是重点学习研讨了习近平总书记提出的“五个必须”</w:t>
      </w:r>
      <w:r>
        <w:rPr>
          <w:rFonts w:hint="eastAsia" w:ascii="Times New Roman" w:hAnsi="Times New Roman" w:eastAsia="仿宋_GB2312"/>
          <w:kern w:val="0"/>
          <w:sz w:val="32"/>
          <w:szCs w:val="32"/>
        </w:rPr>
        <w:t>要求</w:t>
      </w:r>
      <w:r>
        <w:rPr>
          <w:rFonts w:hint="eastAsia" w:ascii="Times New Roman" w:hAnsi="Times New Roman" w:eastAsia="仿宋_GB2312"/>
          <w:color w:val="000000"/>
          <w:kern w:val="0"/>
          <w:sz w:val="32"/>
          <w:szCs w:val="32"/>
        </w:rPr>
        <w:t>和对党风廉政建设和反腐败工作提出的四个重点，会上还学习了省委书记郭庚茂同志在全省“三查三保”活动动员部署会议上的讲话精神，以及我校“三严三实”专题教育第二专题“严以律己”学习研讨会精神。</w:t>
      </w:r>
      <w:r>
        <w:rPr>
          <w:rFonts w:hint="eastAsia" w:ascii="Times New Roman" w:hAnsi="Times New Roman" w:eastAsia="仿宋_GB2312"/>
          <w:kern w:val="0"/>
          <w:sz w:val="32"/>
          <w:szCs w:val="32"/>
        </w:rPr>
        <w:t>与会人员结合自己实际，既谈学习体会和认识，又谈个人差距和不足，通过交流学习成果和思想体会，互帮互学，互促进步。</w:t>
      </w:r>
    </w:p>
    <w:p>
      <w:pPr>
        <w:widowControl/>
        <w:wordWrap/>
        <w:adjustRightInd/>
        <w:snapToGrid/>
        <w:spacing w:line="600" w:lineRule="exact"/>
        <w:ind w:left="0" w:leftChars="0" w:right="0" w:firstLine="640" w:firstLineChars="200"/>
        <w:textAlignment w:val="auto"/>
        <w:outlineLvl w:val="9"/>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此次研讨会由机关党委书记郭玉宾主持</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会议要求，机关党委各党支部要继续按照学校要求和部署，深入学习，扎实工作，机关全体处级干部要结合自己工作实际认真撰写各阶段学习思想小结，确保“三严三实”专题教育取得良好效果。</w:t>
      </w:r>
    </w:p>
    <w:p>
      <w:pPr>
        <w:widowControl/>
        <w:wordWrap/>
        <w:adjustRightInd/>
        <w:snapToGrid/>
        <w:spacing w:line="600" w:lineRule="exact"/>
        <w:ind w:left="0" w:leftChars="0" w:right="0" w:firstLine="640" w:firstLineChars="200"/>
        <w:textAlignment w:val="auto"/>
        <w:outlineLvl w:val="9"/>
        <w:rPr>
          <w:rFonts w:ascii="Times New Roman" w:hAnsi="Times New Roman" w:eastAsia="仿宋_GB2312"/>
          <w:color w:val="000000"/>
          <w:kern w:val="0"/>
          <w:sz w:val="32"/>
          <w:szCs w:val="32"/>
        </w:rPr>
      </w:pPr>
    </w:p>
    <w:p>
      <w:pPr>
        <w:wordWrap/>
        <w:adjustRightInd/>
        <w:snapToGrid/>
        <w:spacing w:line="600" w:lineRule="exact"/>
        <w:ind w:left="0" w:leftChars="0" w:right="0" w:firstLine="5440" w:firstLineChars="17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（机关党委</w:t>
      </w:r>
      <w:r>
        <w:rPr>
          <w:rFonts w:ascii="Times New Roman" w:hAnsi="Times New Roman" w:eastAsia="仿宋_GB2312"/>
          <w:sz w:val="32"/>
          <w:szCs w:val="32"/>
        </w:rPr>
        <w:t xml:space="preserve">  </w:t>
      </w:r>
      <w:r>
        <w:rPr>
          <w:rFonts w:hint="eastAsia" w:ascii="Times New Roman" w:hAnsi="Times New Roman" w:eastAsia="仿宋_GB2312"/>
          <w:sz w:val="32"/>
          <w:szCs w:val="32"/>
        </w:rPr>
        <w:t>供稿）</w:t>
      </w:r>
    </w:p>
    <w:sectPr>
      <w:pgSz w:w="11906" w:h="16838"/>
      <w:pgMar w:top="124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00002FF" w:usb1="4000ACFF"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158A3"/>
    <w:rsid w:val="00003355"/>
    <w:rsid w:val="0001475C"/>
    <w:rsid w:val="00030001"/>
    <w:rsid w:val="00036510"/>
    <w:rsid w:val="00041E22"/>
    <w:rsid w:val="00045513"/>
    <w:rsid w:val="0005024E"/>
    <w:rsid w:val="00050C91"/>
    <w:rsid w:val="00055C8A"/>
    <w:rsid w:val="00061B49"/>
    <w:rsid w:val="00065E8D"/>
    <w:rsid w:val="0007333F"/>
    <w:rsid w:val="000830C3"/>
    <w:rsid w:val="000B23F4"/>
    <w:rsid w:val="000C5088"/>
    <w:rsid w:val="000C6A94"/>
    <w:rsid w:val="000D419C"/>
    <w:rsid w:val="000D665B"/>
    <w:rsid w:val="00103A61"/>
    <w:rsid w:val="00111877"/>
    <w:rsid w:val="0011337A"/>
    <w:rsid w:val="00116C6D"/>
    <w:rsid w:val="0012232D"/>
    <w:rsid w:val="00124F2D"/>
    <w:rsid w:val="0014453F"/>
    <w:rsid w:val="00153D74"/>
    <w:rsid w:val="00154932"/>
    <w:rsid w:val="00160724"/>
    <w:rsid w:val="00171587"/>
    <w:rsid w:val="00174C6A"/>
    <w:rsid w:val="00185FCA"/>
    <w:rsid w:val="00196251"/>
    <w:rsid w:val="001B253E"/>
    <w:rsid w:val="001C03AB"/>
    <w:rsid w:val="001D6168"/>
    <w:rsid w:val="001E39E8"/>
    <w:rsid w:val="001E575F"/>
    <w:rsid w:val="001E68E6"/>
    <w:rsid w:val="00203818"/>
    <w:rsid w:val="002158A3"/>
    <w:rsid w:val="002232AA"/>
    <w:rsid w:val="00231EBB"/>
    <w:rsid w:val="002321E0"/>
    <w:rsid w:val="0024255D"/>
    <w:rsid w:val="00265516"/>
    <w:rsid w:val="00266B4C"/>
    <w:rsid w:val="002726E0"/>
    <w:rsid w:val="00276A0B"/>
    <w:rsid w:val="002822B0"/>
    <w:rsid w:val="002827A8"/>
    <w:rsid w:val="00287814"/>
    <w:rsid w:val="002A3B4A"/>
    <w:rsid w:val="002F3F6A"/>
    <w:rsid w:val="002F7D43"/>
    <w:rsid w:val="003046CC"/>
    <w:rsid w:val="0031052F"/>
    <w:rsid w:val="003166FA"/>
    <w:rsid w:val="00322088"/>
    <w:rsid w:val="0036505F"/>
    <w:rsid w:val="00382F41"/>
    <w:rsid w:val="00385C68"/>
    <w:rsid w:val="00391E72"/>
    <w:rsid w:val="00392C62"/>
    <w:rsid w:val="00396D72"/>
    <w:rsid w:val="003A1DC9"/>
    <w:rsid w:val="003C3261"/>
    <w:rsid w:val="003D40C6"/>
    <w:rsid w:val="003D4FC7"/>
    <w:rsid w:val="003E75D5"/>
    <w:rsid w:val="003F4C40"/>
    <w:rsid w:val="00412249"/>
    <w:rsid w:val="0042451D"/>
    <w:rsid w:val="0044758C"/>
    <w:rsid w:val="00461C60"/>
    <w:rsid w:val="0046354F"/>
    <w:rsid w:val="0046513C"/>
    <w:rsid w:val="00472965"/>
    <w:rsid w:val="004A2550"/>
    <w:rsid w:val="004D5D33"/>
    <w:rsid w:val="004F6182"/>
    <w:rsid w:val="00501B3D"/>
    <w:rsid w:val="00501FB7"/>
    <w:rsid w:val="00507AE6"/>
    <w:rsid w:val="0051418B"/>
    <w:rsid w:val="00550B16"/>
    <w:rsid w:val="005515BB"/>
    <w:rsid w:val="0055550D"/>
    <w:rsid w:val="00587377"/>
    <w:rsid w:val="00596320"/>
    <w:rsid w:val="005A1852"/>
    <w:rsid w:val="005B32C2"/>
    <w:rsid w:val="005D6934"/>
    <w:rsid w:val="005E4946"/>
    <w:rsid w:val="005F0712"/>
    <w:rsid w:val="00606865"/>
    <w:rsid w:val="00611816"/>
    <w:rsid w:val="00613360"/>
    <w:rsid w:val="00613FC3"/>
    <w:rsid w:val="00621CFE"/>
    <w:rsid w:val="006236AE"/>
    <w:rsid w:val="0064344F"/>
    <w:rsid w:val="00647103"/>
    <w:rsid w:val="00656FF6"/>
    <w:rsid w:val="0066614F"/>
    <w:rsid w:val="0068762B"/>
    <w:rsid w:val="00692EB6"/>
    <w:rsid w:val="0069410F"/>
    <w:rsid w:val="006B3E37"/>
    <w:rsid w:val="00704487"/>
    <w:rsid w:val="00734B0C"/>
    <w:rsid w:val="00741AEC"/>
    <w:rsid w:val="00752A62"/>
    <w:rsid w:val="007B397B"/>
    <w:rsid w:val="007C1415"/>
    <w:rsid w:val="007C7D6C"/>
    <w:rsid w:val="007D66BB"/>
    <w:rsid w:val="007D7A26"/>
    <w:rsid w:val="007E1BD7"/>
    <w:rsid w:val="007E444E"/>
    <w:rsid w:val="007F1A60"/>
    <w:rsid w:val="00802331"/>
    <w:rsid w:val="00802A0D"/>
    <w:rsid w:val="0080703C"/>
    <w:rsid w:val="008145D6"/>
    <w:rsid w:val="0081682F"/>
    <w:rsid w:val="0084349F"/>
    <w:rsid w:val="00851940"/>
    <w:rsid w:val="00876FC5"/>
    <w:rsid w:val="0088433E"/>
    <w:rsid w:val="00892B17"/>
    <w:rsid w:val="00896135"/>
    <w:rsid w:val="008A0BFA"/>
    <w:rsid w:val="008B2F38"/>
    <w:rsid w:val="008E5B18"/>
    <w:rsid w:val="008F1F7A"/>
    <w:rsid w:val="008F2043"/>
    <w:rsid w:val="00923DB5"/>
    <w:rsid w:val="00927526"/>
    <w:rsid w:val="00932D01"/>
    <w:rsid w:val="009347F1"/>
    <w:rsid w:val="00936A18"/>
    <w:rsid w:val="00940BF9"/>
    <w:rsid w:val="00942337"/>
    <w:rsid w:val="009478B4"/>
    <w:rsid w:val="00964988"/>
    <w:rsid w:val="00966CAD"/>
    <w:rsid w:val="009770C3"/>
    <w:rsid w:val="0098265B"/>
    <w:rsid w:val="0098467C"/>
    <w:rsid w:val="009A4512"/>
    <w:rsid w:val="009B1046"/>
    <w:rsid w:val="009D7FE5"/>
    <w:rsid w:val="009E0E8B"/>
    <w:rsid w:val="00A10C5D"/>
    <w:rsid w:val="00A3493E"/>
    <w:rsid w:val="00A352C9"/>
    <w:rsid w:val="00A4373B"/>
    <w:rsid w:val="00A4412E"/>
    <w:rsid w:val="00A774CB"/>
    <w:rsid w:val="00A900EE"/>
    <w:rsid w:val="00AA4DC6"/>
    <w:rsid w:val="00AB59F5"/>
    <w:rsid w:val="00AB627E"/>
    <w:rsid w:val="00AC34FC"/>
    <w:rsid w:val="00AF470D"/>
    <w:rsid w:val="00AF5C31"/>
    <w:rsid w:val="00B12921"/>
    <w:rsid w:val="00B14328"/>
    <w:rsid w:val="00B22C77"/>
    <w:rsid w:val="00B335DD"/>
    <w:rsid w:val="00B33650"/>
    <w:rsid w:val="00B446D0"/>
    <w:rsid w:val="00B51EEF"/>
    <w:rsid w:val="00B54CB9"/>
    <w:rsid w:val="00B63232"/>
    <w:rsid w:val="00B76500"/>
    <w:rsid w:val="00B826AA"/>
    <w:rsid w:val="00B86C98"/>
    <w:rsid w:val="00B97BE1"/>
    <w:rsid w:val="00BB00A0"/>
    <w:rsid w:val="00BB0518"/>
    <w:rsid w:val="00BB7530"/>
    <w:rsid w:val="00BC5188"/>
    <w:rsid w:val="00BC51FE"/>
    <w:rsid w:val="00BE0DA8"/>
    <w:rsid w:val="00BE3335"/>
    <w:rsid w:val="00BE36B6"/>
    <w:rsid w:val="00BF0DF7"/>
    <w:rsid w:val="00BF1C48"/>
    <w:rsid w:val="00C127DC"/>
    <w:rsid w:val="00C13CE9"/>
    <w:rsid w:val="00C20DF8"/>
    <w:rsid w:val="00C23E49"/>
    <w:rsid w:val="00C24785"/>
    <w:rsid w:val="00C30F63"/>
    <w:rsid w:val="00C40CA9"/>
    <w:rsid w:val="00C41E4F"/>
    <w:rsid w:val="00C479B8"/>
    <w:rsid w:val="00C91589"/>
    <w:rsid w:val="00C9228C"/>
    <w:rsid w:val="00CA2C4E"/>
    <w:rsid w:val="00CA453D"/>
    <w:rsid w:val="00CA458D"/>
    <w:rsid w:val="00CB0C5C"/>
    <w:rsid w:val="00CD081E"/>
    <w:rsid w:val="00CD1EC0"/>
    <w:rsid w:val="00CE3D3C"/>
    <w:rsid w:val="00CF2B4F"/>
    <w:rsid w:val="00CF5946"/>
    <w:rsid w:val="00D22D42"/>
    <w:rsid w:val="00D33678"/>
    <w:rsid w:val="00D456B9"/>
    <w:rsid w:val="00D45E9E"/>
    <w:rsid w:val="00D47A52"/>
    <w:rsid w:val="00D618ED"/>
    <w:rsid w:val="00D67220"/>
    <w:rsid w:val="00D74356"/>
    <w:rsid w:val="00DB2E6E"/>
    <w:rsid w:val="00DD3162"/>
    <w:rsid w:val="00DE352D"/>
    <w:rsid w:val="00DF2E04"/>
    <w:rsid w:val="00E159EA"/>
    <w:rsid w:val="00E252F3"/>
    <w:rsid w:val="00E3291F"/>
    <w:rsid w:val="00E33780"/>
    <w:rsid w:val="00E44A88"/>
    <w:rsid w:val="00E53772"/>
    <w:rsid w:val="00E70595"/>
    <w:rsid w:val="00E73FFC"/>
    <w:rsid w:val="00E96033"/>
    <w:rsid w:val="00E966EF"/>
    <w:rsid w:val="00EB130B"/>
    <w:rsid w:val="00EB5A5C"/>
    <w:rsid w:val="00EE76BB"/>
    <w:rsid w:val="00F1443B"/>
    <w:rsid w:val="00F17EA9"/>
    <w:rsid w:val="00F23EEE"/>
    <w:rsid w:val="00F25DE7"/>
    <w:rsid w:val="00F30EBE"/>
    <w:rsid w:val="00F654EE"/>
    <w:rsid w:val="00F7103B"/>
    <w:rsid w:val="00F711D3"/>
    <w:rsid w:val="00F72249"/>
    <w:rsid w:val="00F761F8"/>
    <w:rsid w:val="00FB10C6"/>
    <w:rsid w:val="00FC41F1"/>
    <w:rsid w:val="00FE3344"/>
    <w:rsid w:val="00FF0F38"/>
    <w:rsid w:val="00FF39BC"/>
    <w:rsid w:val="208324DB"/>
    <w:rsid w:val="2F4D332A"/>
    <w:rsid w:val="309163D0"/>
    <w:rsid w:val="34FD52D8"/>
    <w:rsid w:val="3FAA7B1C"/>
    <w:rsid w:val="45177768"/>
    <w:rsid w:val="50257E0B"/>
    <w:rsid w:val="54492AD9"/>
    <w:rsid w:val="60BC646A"/>
    <w:rsid w:val="6820703E"/>
    <w:rsid w:val="71DE0CB9"/>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unhideWhenUsed="0" w:uiPriority="99" w:name="header"/>
    <w:lsdException w:unhideWhenUsed="0" w:uiPriority="99"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semiHidden="0"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99"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5">
    <w:name w:val="Emphasis"/>
    <w:basedOn w:val="4"/>
    <w:qFormat/>
    <w:locked/>
    <w:uiPriority w:val="99"/>
    <w:rPr>
      <w:rFonts w:cs="Times New Roman"/>
      <w:i/>
      <w:iCs/>
    </w:rPr>
  </w:style>
  <w:style w:type="character" w:customStyle="1" w:styleId="7">
    <w:name w:val="页脚 Char"/>
    <w:basedOn w:val="4"/>
    <w:link w:val="2"/>
    <w:semiHidden/>
    <w:locked/>
    <w:uiPriority w:val="99"/>
    <w:rPr>
      <w:rFonts w:cs="Times New Roman"/>
      <w:sz w:val="18"/>
      <w:szCs w:val="18"/>
    </w:rPr>
  </w:style>
  <w:style w:type="character" w:customStyle="1" w:styleId="8">
    <w:name w:val="页眉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80</Words>
  <Characters>462</Characters>
  <Lines>3</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2015-10-26T02:53:00Z</dcterms:created>
  <dc:creator>郭婷</dc:creator>
  <cp:lastModifiedBy>Administrator</cp:lastModifiedBy>
  <cp:lastPrinted>2015-07-06T03:54:00Z</cp:lastPrinted>
  <dcterms:modified xsi:type="dcterms:W3CDTF">2015-11-02T07:36:24Z</dcterms:modified>
  <dc:title>中共华北水利水电大学机关委员会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