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华文中宋" w:hAnsi="华文中宋" w:eastAsia="华文中宋" w:cs="华文中宋"/>
          <w:b/>
          <w:color w:val="FF0000"/>
          <w:spacing w:val="-28"/>
          <w:w w:val="75"/>
          <w:sz w:val="86"/>
          <w:szCs w:val="86"/>
        </w:rPr>
      </w:pPr>
      <w:r>
        <w:rPr>
          <w:rFonts w:hint="eastAsia" w:ascii="华文中宋" w:hAnsi="华文中宋" w:eastAsia="华文中宋" w:cs="华文中宋"/>
          <w:b/>
          <w:color w:val="FF0000"/>
          <w:spacing w:val="-28"/>
          <w:w w:val="75"/>
          <w:sz w:val="86"/>
          <w:szCs w:val="86"/>
        </w:rPr>
        <w:t>共青团华北水利水电大学委员会</w:t>
      </w:r>
    </w:p>
    <w:p>
      <w:pPr>
        <w:rPr>
          <w:rFonts w:hint="eastAsia" w:ascii="华文中宋" w:hAnsi="华文中宋" w:eastAsia="华文中宋" w:cs="华文中宋"/>
          <w:b/>
          <w:color w:val="FF0000"/>
          <w:spacing w:val="-30"/>
          <w:sz w:val="2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color w:val="FF0000"/>
          <w:w w:val="90"/>
          <w:sz w:val="100"/>
          <w:szCs w:val="100"/>
        </w:rPr>
      </w:pPr>
      <w:r>
        <w:rPr>
          <w:rFonts w:hint="eastAsia" w:ascii="华文中宋" w:hAnsi="华文中宋" w:eastAsia="华文中宋" w:cs="华文中宋"/>
          <w:b/>
          <w:color w:val="FF0000"/>
          <w:w w:val="90"/>
          <w:sz w:val="100"/>
          <w:szCs w:val="100"/>
        </w:rPr>
        <w:t>通    知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华水团通[2017]1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号</w:t>
      </w:r>
    </w:p>
    <w:p>
      <w:pPr>
        <w:spacing w:line="6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w:pict>
          <v:shape id="_x0000_s1026" o:spid="_x0000_s1026" o:spt="3" type="#_x0000_t3" style="position:absolute;left:0pt;margin-left:196.5pt;margin-top:7.7pt;height:28.2pt;width:27pt;z-index:251659264;mso-width-relative:page;mso-height-relative:page;" filled="f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hint="eastAsia" w:ascii="华文中宋" w:hAnsi="华文中宋" w:eastAsia="华文中宋"/>
          <w:b/>
          <w:color w:val="FF0000"/>
          <w:sz w:val="100"/>
          <w:szCs w:val="100"/>
        </w:rPr>
        <w:pict>
          <v:group id="_x0000_s1027" o:spid="_x0000_s1027" o:spt="203" style="position:absolute;left:0pt;margin-top:7.95pt;height:23.4pt;width:491.4pt;mso-position-horizontal:center;z-index:251658240;mso-width-relative:page;mso-height-relative:page;" coordsize="9828,468">
            <o:lock v:ext="edit"/>
            <v:line id="_x0000_s1028" o:spid="_x0000_s1028" o:spt="20" style="position:absolute;left:0;top:258;height:0;width:4536;" filled="f" coordsize="21600,21600">
              <v:path arrowok="t"/>
              <v:fill on="f" focussize="0,0"/>
              <v:stroke weight="3pt" color="#FF0000"/>
              <v:imagedata o:title=""/>
              <o:lock v:ext="edit"/>
            </v:line>
            <v:line id="_x0000_s1029" o:spid="_x0000_s1029" o:spt="20" style="position:absolute;left:5400;top:258;height:0;width:4428;" filled="f" coordsize="21600,21600">
              <v:path arrowok="t"/>
              <v:fill on="f" focussize="0,0"/>
              <v:stroke weight="3pt" color="#FF0000"/>
              <v:imagedata o:title=""/>
              <o:lock v:ext="edit"/>
            </v:line>
            <v:shape id="_x0000_s1030" o:spid="_x0000_s1030" o:spt="12" type="#_x0000_t12" style="position:absolute;left:4716;top:0;height:468;width:468;" fillcolor="#FF0000" coordsize="21600,21600">
              <v:path/>
              <v:fill focussize="0,0"/>
              <v:stroke color="#FF0000"/>
              <v:imagedata o:title=""/>
              <o:lock v:ext="edit"/>
            </v:shape>
          </v:group>
        </w:pict>
      </w:r>
    </w:p>
    <w:p>
      <w:pPr>
        <w:spacing w:line="600" w:lineRule="exact"/>
        <w:jc w:val="center"/>
        <w:rPr>
          <w:rFonts w:hint="eastAsia"/>
          <w:b/>
          <w:sz w:val="36"/>
          <w:szCs w:val="36"/>
        </w:rPr>
      </w:pP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关于举办第十四届</w:t>
      </w:r>
    </w:p>
    <w:p>
      <w:pPr>
        <w:widowControl/>
        <w:shd w:val="clear" w:color="auto" w:fill="FFFFFF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大学生心理健康活动月的通知</w:t>
      </w:r>
    </w:p>
    <w:p>
      <w:pPr>
        <w:widowControl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 xml:space="preserve">各学院团委： 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为进一步加强和改进大学生心理健康教育工作，宣传普及心理健康知识，提高学生心理健康意识，增强大学生认识自我、发展自我和完善自我的能力，营造和谐的校园氛围，结合我校实际，校团委决定举办我校“第十四届大学生心理健康活动月”活动。现将有关事宜通知如下：</w:t>
      </w:r>
    </w:p>
    <w:p>
      <w:pPr>
        <w:widowControl/>
        <w:ind w:firstLine="643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一、活动主题：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青春行 心遇见</w:t>
      </w:r>
    </w:p>
    <w:p>
      <w:pPr>
        <w:widowControl/>
        <w:ind w:firstLine="643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二、主办单位：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校团委</w:t>
      </w:r>
    </w:p>
    <w:p>
      <w:pPr>
        <w:widowControl/>
        <w:ind w:firstLine="643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三、活动时间：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2017年5月8日至6月8日</w:t>
      </w:r>
    </w:p>
    <w:p>
      <w:pPr>
        <w:widowControl/>
        <w:ind w:firstLine="643" w:firstLineChars="200"/>
        <w:jc w:val="left"/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color w:val="000000"/>
          <w:kern w:val="0"/>
          <w:sz w:val="32"/>
          <w:szCs w:val="32"/>
        </w:rPr>
        <w:t>四、活动内容、方式：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1.第六届“情朗杯”心理健康知识竞赛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2.宿舍心理联络员心理保健培训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3.“最美家书”主题征文活动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4.生命教育主题班会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5.手绘思维导图大赛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6.心理剧创作大赛及优秀作品展播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7.心理宣传海报设计大赛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8.心理知识专题讲座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9.“5.25”心理健康嘉年华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10.其他</w:t>
      </w:r>
    </w:p>
    <w:p>
      <w:pPr>
        <w:widowControl/>
        <w:ind w:firstLine="643" w:firstLineChars="200"/>
        <w:jc w:val="left"/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color w:val="000000"/>
          <w:kern w:val="0"/>
          <w:sz w:val="32"/>
          <w:szCs w:val="32"/>
        </w:rPr>
        <w:t>五、活动要求：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4A4A4A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1.各学院要高度重视，积极创造条件，精心策划，至少组织开展一项主题心理健康教育活动（部分学院可以两两联合组织），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确保活动实效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2.各学院5月12日前将活动策划书报心理健康教育中心，中心将根据情况，协调决定最终活动安排。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4A4A4A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3.各学院要以此为契机，大力普及心理健康知识，让广大学生树立起关爱自我、关爱他人的意识，帮助学生掌握心理调适的基本方法，消除心理困惑，培养良好的个性心理品质。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 xml:space="preserve"> 4.各学院要广泛动员、及时总结，利用多渠道加强活动的宣传报道工作，营造良好的校园心理健康教育氛围，及时将活动新闻、图片、视频等资料报校心理健康教育中心。6月10日前请各学院将本单位开展心理健康活动月的工作总结、新闻报道、照片视频等资料报送至邮箱89054150@qq.com。</w:t>
      </w:r>
    </w:p>
    <w:p>
      <w:pPr>
        <w:widowControl/>
        <w:ind w:firstLine="800" w:firstLineChars="250"/>
        <w:jc w:val="left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联系人：秦泽茜</w:t>
      </w:r>
    </w:p>
    <w:p>
      <w:pPr>
        <w:widowControl/>
        <w:ind w:firstLine="800" w:firstLineChars="250"/>
        <w:jc w:val="left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电话：69127471</w:t>
      </w:r>
    </w:p>
    <w:p>
      <w:pPr>
        <w:widowControl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 xml:space="preserve">                 共青团华北水利水电大学委员会</w:t>
      </w:r>
    </w:p>
    <w:p>
      <w:pPr>
        <w:widowControl/>
        <w:ind w:right="720"/>
        <w:jc w:val="right"/>
        <w:rPr>
          <w:rFonts w:hint="eastAsia" w:ascii="仿宋_GB2312" w:eastAsia="仿宋_GB231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 xml:space="preserve">    2016年5月8日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</w:t>
      </w: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pict>
          <v:group id="Group 2" o:spid="_x0000_s1035" o:spt="203" style="position:absolute;left:0pt;margin-left:-5.2pt;margin-top:21.5pt;height:30.2pt;width:459.65pt;z-index:251664384;mso-width-relative:page;mso-height-relative:page;" coordsize="8844,604">
            <o:lock v:ext="edit" grouping="f" rotation="f" text="f" aspectratio="f"/>
            <v:line id="Line 3" o:spid="_x0000_s1036" o:spt="20" style="position:absolute;left:0;top:0;height:1;width:8844;" filled="f" coordsize="21600,21600">
              <v:path arrowok="t"/>
              <v:fill on="f" focussize="0,0"/>
              <v:stroke weight="1.25pt"/>
              <v:imagedata o:title=""/>
              <o:lock v:ext="edit" grouping="f" rotation="f" text="f" aspectratio="f"/>
            </v:line>
            <v:line id="Line 4" o:spid="_x0000_s1037" o:spt="20" style="position:absolute;left:0;top:604;height:1;width:8844;" filled="f" coordsize="21600,21600">
              <v:path arrowok="t"/>
              <v:fill on="f" focussize="0,0"/>
              <v:stroke weight="1.25pt"/>
              <v:imagedata o:title=""/>
              <o:lock v:ext="edit" grouping="f" rotation="f" text="f" aspectratio="f"/>
            </v:line>
          </v:group>
        </w:pict>
      </w:r>
      <w:r>
        <w:rPr>
          <w:rFonts w:hint="eastAsia" w:ascii="仿宋_GB2312" w:eastAsia="仿宋_GB2312"/>
          <w:sz w:val="32"/>
          <w:szCs w:val="32"/>
        </w:rPr>
        <w:t>发送：各学院</w:t>
      </w:r>
    </w:p>
    <w:p>
      <w:pP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共青团华北水利水电大学委员会</w:t>
      </w:r>
      <w:r>
        <w:rPr>
          <w:rFonts w:hint="eastAsia" w:ascii="仿宋_GB2312" w:hAnsi="仿宋_GB2312"/>
          <w:w w:val="85"/>
          <w:sz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2017年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8日</w:t>
      </w:r>
      <w:r>
        <w:rPr>
          <w:rFonts w:hint="eastAsia" w:ascii="仿宋_GB2312" w:eastAsia="仿宋_GB2312"/>
          <w:sz w:val="32"/>
          <w:szCs w:val="32"/>
        </w:rPr>
        <w:t xml:space="preserve"> 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7A"/>
    <w:family w:val="roman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1D6"/>
    <w:rsid w:val="001500A3"/>
    <w:rsid w:val="003901D6"/>
    <w:rsid w:val="00A10BAB"/>
    <w:rsid w:val="00AB7482"/>
    <w:rsid w:val="00D040D7"/>
    <w:rsid w:val="00D37A97"/>
    <w:rsid w:val="00DB3FD1"/>
    <w:rsid w:val="00DF7EC1"/>
    <w:rsid w:val="00F9606D"/>
    <w:rsid w:val="00FD3CC3"/>
    <w:rsid w:val="02701174"/>
    <w:rsid w:val="052514D0"/>
    <w:rsid w:val="0B373940"/>
    <w:rsid w:val="0E003A76"/>
    <w:rsid w:val="18327AD1"/>
    <w:rsid w:val="1DC60154"/>
    <w:rsid w:val="1FA76F1E"/>
    <w:rsid w:val="20897510"/>
    <w:rsid w:val="261116C1"/>
    <w:rsid w:val="28E023B2"/>
    <w:rsid w:val="4A3A14EB"/>
    <w:rsid w:val="4B291DFF"/>
    <w:rsid w:val="4C7565AB"/>
    <w:rsid w:val="4DED5D08"/>
    <w:rsid w:val="50D11276"/>
    <w:rsid w:val="524F47FC"/>
    <w:rsid w:val="55351998"/>
    <w:rsid w:val="57FE4F55"/>
    <w:rsid w:val="588A43B8"/>
    <w:rsid w:val="59A214D7"/>
    <w:rsid w:val="61005A3E"/>
    <w:rsid w:val="618B5465"/>
    <w:rsid w:val="649159F0"/>
    <w:rsid w:val="66F854E7"/>
    <w:rsid w:val="68512B82"/>
    <w:rsid w:val="6DDD296E"/>
    <w:rsid w:val="7DEC3F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50" w:after="150" w:line="345" w:lineRule="atLeast"/>
      <w:jc w:val="left"/>
    </w:pPr>
    <w:rPr>
      <w:rFonts w:ascii="宋体" w:hAnsi="宋体" w:eastAsia="宋体" w:cs="宋体"/>
      <w:kern w:val="0"/>
      <w:sz w:val="26"/>
      <w:szCs w:val="26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9"/>
    <customShpInfo spid="_x0000_s1030"/>
    <customShpInfo spid="_x0000_s1027"/>
    <customShpInfo spid="_x0000_s1036"/>
    <customShpInfo spid="_x0000_s1037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671</Characters>
  <Lines>5</Lines>
  <Paragraphs>1</Paragraphs>
  <TotalTime>0</TotalTime>
  <ScaleCrop>false</ScaleCrop>
  <LinksUpToDate>false</LinksUpToDate>
  <CharactersWithSpaces>787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2017-05-08T08:33:00Z</dcterms:created>
  <dc:creator>HBSY</dc:creator>
  <cp:lastModifiedBy>Administrator</cp:lastModifiedBy>
  <dcterms:modified xsi:type="dcterms:W3CDTF">2017-05-08T08:50:33Z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