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黑体" w:hAnsi="黑体" w:eastAsia="黑体" w:cs="方正小标宋简体"/>
          <w:b/>
          <w:color w:val="FF0000"/>
          <w:spacing w:val="-28"/>
          <w:w w:val="75"/>
          <w:sz w:val="72"/>
          <w:szCs w:val="72"/>
        </w:rPr>
      </w:pPr>
      <w:bookmarkStart w:id="0" w:name="_Hlk52828828"/>
      <w:r>
        <w:rPr>
          <w:rFonts w:hint="eastAsia" w:ascii="方正小标宋简体" w:hAnsi="方正小标宋简体" w:eastAsia="方正小标宋简体" w:cs="方正小标宋简体"/>
          <w:b/>
          <w:color w:val="FF0000"/>
          <w:spacing w:val="-28"/>
          <w:w w:val="75"/>
          <w:sz w:val="72"/>
          <w:szCs w:val="72"/>
        </w:rPr>
        <w:t>共青团华北水利水电大学委员会文件</w:t>
      </w:r>
    </w:p>
    <w:p>
      <w:pPr>
        <w:rPr>
          <w:rFonts w:ascii="方正小标宋简体" w:hAnsi="方正小标宋简体" w:eastAsia="方正小标宋简体" w:cs="方正小标宋简体"/>
          <w:b/>
          <w:color w:val="FF0000"/>
          <w:spacing w:val="-30"/>
          <w:sz w:val="24"/>
          <w:szCs w:val="24"/>
        </w:rPr>
      </w:pPr>
    </w:p>
    <w:p>
      <w:pPr>
        <w:spacing w:line="500" w:lineRule="exact"/>
        <w:jc w:val="center"/>
        <w:rPr>
          <w:rFonts w:ascii="Times New Roman" w:hAnsi="Times New Roman" w:eastAsia="方正小标宋简体" w:cs="Times New Roman"/>
          <w:color w:val="FF0000"/>
          <w:sz w:val="90"/>
          <w:szCs w:val="90"/>
        </w:rPr>
      </w:pPr>
      <w:r>
        <w:rPr>
          <w:rFonts w:hint="eastAsia" w:ascii="仿宋_GB2312" w:hAnsi="仿宋_GB2312" w:eastAsia="仿宋_GB2312" w:cs="仿宋_GB2312"/>
          <w:sz w:val="30"/>
          <w:szCs w:val="30"/>
        </w:rPr>
        <w:t>华水团通</w:t>
      </w:r>
      <w:r>
        <w:rPr>
          <w:rFonts w:ascii="仿宋_GB2312" w:hAnsi="仿宋_GB2312" w:eastAsia="仿宋_GB2312" w:cs="仿宋_GB2312"/>
          <w:sz w:val="30"/>
          <w:szCs w:val="30"/>
        </w:rPr>
        <w:t>[20</w:t>
      </w:r>
      <w:r>
        <w:rPr>
          <w:rFonts w:hint="eastAsia" w:ascii="仿宋_GB2312" w:hAnsi="仿宋_GB2312" w:eastAsia="仿宋_GB2312" w:cs="仿宋_GB2312"/>
          <w:sz w:val="30"/>
          <w:szCs w:val="30"/>
        </w:rPr>
        <w:t>21</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9</w:t>
      </w:r>
      <w:r>
        <w:rPr>
          <w:rFonts w:hint="eastAsia" w:ascii="仿宋_GB2312" w:hAnsi="仿宋_GB2312" w:eastAsia="仿宋_GB2312" w:cs="仿宋_GB2312"/>
          <w:color w:val="000000"/>
          <w:sz w:val="30"/>
          <w:szCs w:val="30"/>
        </w:rPr>
        <w:t>号</w:t>
      </w:r>
    </w:p>
    <w:p>
      <w:pPr>
        <w:spacing w:line="500" w:lineRule="exact"/>
        <w:jc w:val="center"/>
        <w:rPr>
          <w:rFonts w:ascii="Times New Roman" w:hAnsi="Times New Roman" w:eastAsia="宋体" w:cs="Times New Roman"/>
          <w:b/>
          <w:sz w:val="36"/>
          <w:szCs w:val="36"/>
        </w:rPr>
      </w:pPr>
      <w:r>
        <w:rPr>
          <w:rFonts w:hint="eastAsia" w:ascii="华文中宋" w:hAnsi="华文中宋" w:eastAsia="华文中宋" w:cs="Times New Roman"/>
          <w:b/>
          <w:color w:val="FF0000"/>
          <w:sz w:val="100"/>
          <w:szCs w:val="100"/>
        </w:rPr>
        <mc:AlternateContent>
          <mc:Choice Requires="wpg">
            <w:drawing>
              <wp:anchor distT="0" distB="0" distL="114300" distR="114300" simplePos="0" relativeHeight="251661312" behindDoc="0" locked="0" layoutInCell="1" allowOverlap="1">
                <wp:simplePos x="0" y="0"/>
                <wp:positionH relativeFrom="column">
                  <wp:posOffset>-235585</wp:posOffset>
                </wp:positionH>
                <wp:positionV relativeFrom="paragraph">
                  <wp:posOffset>131445</wp:posOffset>
                </wp:positionV>
                <wp:extent cx="6240780" cy="297180"/>
                <wp:effectExtent l="0" t="38100" r="26670" b="45720"/>
                <wp:wrapNone/>
                <wp:docPr id="3" name="组合 3"/>
                <wp:cNvGraphicFramePr/>
                <a:graphic xmlns:a="http://schemas.openxmlformats.org/drawingml/2006/main">
                  <a:graphicData uri="http://schemas.microsoft.com/office/word/2010/wordprocessingGroup">
                    <wpg:wgp>
                      <wpg:cNvGrpSpPr/>
                      <wpg:grpSpPr>
                        <a:xfrm>
                          <a:off x="0" y="0"/>
                          <a:ext cx="6240780" cy="297180"/>
                          <a:chOff x="0" y="0"/>
                          <a:chExt cx="9828" cy="468"/>
                        </a:xfrm>
                      </wpg:grpSpPr>
                      <wps:wsp>
                        <wps:cNvPr id="4" name="直线 1027"/>
                        <wps:cNvCnPr>
                          <a:cxnSpLocks noChangeShapeType="1"/>
                        </wps:cNvCnPr>
                        <wps:spPr bwMode="auto">
                          <a:xfrm>
                            <a:off x="0" y="258"/>
                            <a:ext cx="4536" cy="0"/>
                          </a:xfrm>
                          <a:prstGeom prst="line">
                            <a:avLst/>
                          </a:prstGeom>
                          <a:noFill/>
                          <a:ln w="38100" cmpd="sng">
                            <a:solidFill>
                              <a:srgbClr val="FF0000"/>
                            </a:solidFill>
                            <a:round/>
                          </a:ln>
                        </wps:spPr>
                        <wps:bodyPr/>
                      </wps:wsp>
                      <wps:wsp>
                        <wps:cNvPr id="5" name="直线 1028"/>
                        <wps:cNvCnPr>
                          <a:cxnSpLocks noChangeShapeType="1"/>
                        </wps:cNvCnPr>
                        <wps:spPr bwMode="auto">
                          <a:xfrm>
                            <a:off x="5400" y="258"/>
                            <a:ext cx="4428" cy="0"/>
                          </a:xfrm>
                          <a:prstGeom prst="line">
                            <a:avLst/>
                          </a:prstGeom>
                          <a:noFill/>
                          <a:ln w="38100" cmpd="sng">
                            <a:solidFill>
                              <a:srgbClr val="FF0000"/>
                            </a:solidFill>
                            <a:round/>
                          </a:ln>
                        </wps:spPr>
                        <wps:bodyPr/>
                      </wps:wsp>
                      <wps:wsp>
                        <wps:cNvPr id="6" name="五角星 1029"/>
                        <wps:cNvSpPr>
                          <a:spLocks noChangeArrowheads="1"/>
                        </wps:cNvSpPr>
                        <wps:spPr bwMode="auto">
                          <a:xfrm>
                            <a:off x="4716" y="0"/>
                            <a:ext cx="468" cy="468"/>
                          </a:xfrm>
                          <a:prstGeom prst="star5">
                            <a:avLst/>
                          </a:prstGeom>
                          <a:solidFill>
                            <a:srgbClr val="FF0000"/>
                          </a:solidFill>
                          <a:ln w="9525" cmpd="sng">
                            <a:solidFill>
                              <a:srgbClr val="FF0000"/>
                            </a:solidFill>
                            <a:miter lim="800000"/>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55pt;margin-top:10.35pt;height:23.4pt;width:491.4pt;z-index:251661312;mso-width-relative:page;mso-height-relative:page;" coordsize="9828,468" o:gfxdata="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">
                <o:lock v:ext="edit" aspectratio="f"/>
                <v:line id="直线 1027" o:spid="_x0000_s1026" o:spt="20" style="position:absolute;left:0;top:258;height:0;width:4536;" filled="f" stroked="t" coordsize="21600,21600" o:gfxdata="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cmWG/&#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line id="直线 1028" o:spid="_x0000_s1026" o:spt="20" style="position:absolute;left:5400;top:258;height:0;width:4428;" filled="f" stroked="t" coordsize="21600,21600" o:gfxdata="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QPPq/&#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shape id="五角星 1029" o:spid="_x0000_s1026" style="position:absolute;left:4716;top:0;height:468;width:468;" fillcolor="#FF0000" filled="t" stroked="t" coordsize="468,468" o:gfxdata="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wqjO8AAAA&#10;2gAAAA8AAAAAAAAAAQAgAAAAIgAAAGRycy9kb3ducmV2LnhtbFBLAQIUABQAAAAIAIdO4kAzLwWe&#10;OwAAADkAAAAQAAAAAAAAAAEAIAAAAAsBAABkcnMvc2hhcGV4bWwueG1sUEsFBgAAAAAGAAYAWwEA&#10;ALUDAAAAAA==&#10;" path="m0,178l178,178,234,0,289,178,467,178,323,289,378,467,234,357,89,467,144,289xe">
                  <v:path o:connectlocs="234,0;0,178;89,467;378,467;467,178" o:connectangles="247,164,82,82,0"/>
                  <v:fill on="t" focussize="0,0"/>
                  <v:stroke color="#FF0000" miterlimit="8" joinstyle="miter"/>
                  <v:imagedata o:title=""/>
                  <o:lock v:ext="edit" aspectratio="f"/>
                </v:shape>
              </v:group>
            </w:pict>
          </mc:Fallback>
        </mc:AlternateContent>
      </w:r>
      <w:r>
        <w:rPr>
          <w:rFonts w:hint="eastAsia" w:ascii="华文中宋" w:hAnsi="华文中宋" w:eastAsia="华文中宋" w:cs="Times New Roman"/>
          <w:b/>
          <w:color w:val="FF0000"/>
          <w:sz w:val="100"/>
          <w:szCs w:val="100"/>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116840</wp:posOffset>
                </wp:positionV>
                <wp:extent cx="342900" cy="358140"/>
                <wp:effectExtent l="0" t="0" r="19050" b="22860"/>
                <wp:wrapNone/>
                <wp:docPr id="7" name="椭圆 7"/>
                <wp:cNvGraphicFramePr/>
                <a:graphic xmlns:a="http://schemas.openxmlformats.org/drawingml/2006/main">
                  <a:graphicData uri="http://schemas.microsoft.com/office/word/2010/wordprocessingShape">
                    <wps:wsp>
                      <wps:cNvSpPr>
                        <a:spLocks noChangeArrowheads="1"/>
                      </wps:cNvSpPr>
                      <wps:spPr bwMode="auto">
                        <a:xfrm>
                          <a:off x="0" y="0"/>
                          <a:ext cx="342900" cy="358140"/>
                        </a:xfrm>
                        <a:prstGeom prst="ellipse">
                          <a:avLst/>
                        </a:prstGeom>
                        <a:noFill/>
                        <a:ln w="19050" cmpd="sng">
                          <a:solidFill>
                            <a:srgbClr val="FF0000"/>
                          </a:solidFill>
                          <a:round/>
                        </a:ln>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216pt;margin-top:9.2pt;height:28.2pt;width:27pt;z-index:251662336;mso-width-relative:page;mso-height-relative:page;" filled="f" stroked="t" coordsize="21600,21600" o:gfxdata="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a6199kAAAAJAQAADwAAAAAAAAABACAAAAAiAAAAZHJzL2Rv&#10;d25yZXYueG1sUEsBAhQAFAAAAAgAh07iQO8ZDBA5AgAAUgQAAA4AAAAAAAAAAQAgAAAAKAEAAGRy&#10;cy9lMm9Eb2MueG1sUEsFBgAAAAAGAAYAWQEAANMFAAAAAA==&#10;">
                <v:fill on="f" focussize="0,0"/>
                <v:stroke weight="1.5pt" color="#FF0000" joinstyle="round"/>
                <v:imagedata o:title=""/>
                <o:lock v:ext="edit" aspectratio="f"/>
                <v:textbox>
                  <w:txbxContent>
                    <w:p/>
                  </w:txbxContent>
                </v:textbox>
              </v:shape>
            </w:pict>
          </mc:Fallback>
        </mc:AlternateContent>
      </w:r>
    </w:p>
    <w:p>
      <w:pPr>
        <w:spacing w:line="500" w:lineRule="exact"/>
        <w:jc w:val="center"/>
        <w:rPr>
          <w:rFonts w:ascii="Times New Roman" w:hAnsi="Times New Roman" w:eastAsia="宋体" w:cs="Times New Roman"/>
          <w:b/>
          <w:sz w:val="36"/>
          <w:szCs w:val="36"/>
        </w:rPr>
      </w:pPr>
    </w:p>
    <w:p>
      <w:pPr>
        <w:jc w:val="center"/>
        <w:rPr>
          <w:rFonts w:ascii="仿宋_GB2312" w:hAnsi="仿宋_GB2312" w:eastAsia="仿宋_GB2312" w:cs="仿宋_GB2312"/>
          <w:b/>
          <w:kern w:val="0"/>
          <w:sz w:val="36"/>
          <w:szCs w:val="36"/>
        </w:rPr>
      </w:pPr>
    </w:p>
    <w:p>
      <w:pPr>
        <w:jc w:val="center"/>
        <w:rPr>
          <w:rFonts w:hint="eastAsia" w:ascii="黑体" w:hAnsi="黑体" w:eastAsia="黑体" w:cs="黑体"/>
          <w:b/>
          <w:kern w:val="0"/>
          <w:sz w:val="44"/>
          <w:szCs w:val="44"/>
        </w:rPr>
      </w:pPr>
      <w:r>
        <w:rPr>
          <w:rFonts w:hint="eastAsia" w:ascii="黑体" w:hAnsi="黑体" w:eastAsia="黑体" w:cs="黑体"/>
          <w:b/>
          <w:kern w:val="0"/>
          <w:sz w:val="44"/>
          <w:szCs w:val="44"/>
        </w:rPr>
        <w:t>关于开展2020-2021年全校活力团支部</w:t>
      </w:r>
    </w:p>
    <w:p>
      <w:pPr>
        <w:jc w:val="center"/>
        <w:rPr>
          <w:rFonts w:hint="eastAsia" w:ascii="黑体" w:hAnsi="黑体" w:eastAsia="黑体" w:cs="黑体"/>
          <w:b/>
          <w:kern w:val="0"/>
          <w:sz w:val="44"/>
          <w:szCs w:val="44"/>
        </w:rPr>
      </w:pPr>
      <w:r>
        <w:rPr>
          <w:rFonts w:hint="eastAsia" w:ascii="黑体" w:hAnsi="黑体" w:eastAsia="黑体" w:cs="黑体"/>
          <w:b/>
          <w:kern w:val="0"/>
          <w:sz w:val="44"/>
          <w:szCs w:val="44"/>
        </w:rPr>
        <w:t>遴选活动的通知</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各学院团委、团支部：</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为深入贯彻落实“全团大抓基层”、“全团抓学校”部署，深化高校共青团改革，强化“一切工作到支部”理念，中国青年报社决定开展2020—2021学年高校活力团支部遴选及展示活动，通过新媒体方式集中展现高校团支部建设成果和典型经验，带动更多基层团组织进一步突出政治功能、彰显组织活力，提升组织力、引领力、服务力和大局贡献度。</w:t>
      </w:r>
      <w:r>
        <w:rPr>
          <w:rFonts w:hint="eastAsia" w:ascii="仿宋_GB2312" w:hAnsi="仿宋_GB2312" w:eastAsia="仿宋_GB2312" w:cs="仿宋_GB2312"/>
          <w:sz w:val="30"/>
          <w:szCs w:val="30"/>
        </w:rPr>
        <w:t>根据团中央基层建设部指示，校团委决定开展我校的活力团支部遴选活动，现将有关事项通知如下：</w:t>
      </w:r>
    </w:p>
    <w:p>
      <w:pPr>
        <w:ind w:firstLine="600" w:firstLineChars="200"/>
        <w:rPr>
          <w:rFonts w:ascii="黑体" w:hAnsi="黑体" w:eastAsia="黑体" w:cs="仿宋_GB2312"/>
          <w:b/>
          <w:bCs/>
          <w:sz w:val="30"/>
          <w:szCs w:val="30"/>
        </w:rPr>
      </w:pPr>
      <w:r>
        <w:rPr>
          <w:rFonts w:ascii="黑体" w:hAnsi="黑体" w:eastAsia="黑体" w:cs="仿宋_GB2312"/>
          <w:b/>
          <w:bCs/>
          <w:sz w:val="30"/>
          <w:szCs w:val="30"/>
        </w:rPr>
        <w:t>一、</w:t>
      </w:r>
      <w:r>
        <w:rPr>
          <w:rFonts w:hint="eastAsia" w:ascii="黑体" w:hAnsi="黑体" w:eastAsia="黑体" w:cs="仿宋_GB2312"/>
          <w:b/>
          <w:bCs/>
          <w:sz w:val="30"/>
          <w:szCs w:val="30"/>
        </w:rPr>
        <w:t>活动对象</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全</w:t>
      </w:r>
      <w:r>
        <w:rPr>
          <w:rFonts w:ascii="仿宋_GB2312" w:hAnsi="仿宋_GB2312" w:eastAsia="仿宋_GB2312" w:cs="仿宋_GB2312"/>
          <w:sz w:val="30"/>
          <w:szCs w:val="30"/>
        </w:rPr>
        <w:t>校学生团（总）支部，包括班级、学生会、社团、协会、活动项目、实验室、宿舍等各类团（总）支部。2020年全国基层团组织规范化建设中，开展“对标定级”为4星级及以上的团支部</w:t>
      </w:r>
      <w:r>
        <w:rPr>
          <w:rFonts w:hint="eastAsia" w:ascii="仿宋_GB2312" w:hAnsi="仿宋_GB2312" w:eastAsia="仿宋_GB2312" w:cs="仿宋_GB2312"/>
          <w:sz w:val="30"/>
          <w:szCs w:val="30"/>
        </w:rPr>
        <w:t>（2020级团支部可</w:t>
      </w:r>
      <w:r>
        <w:rPr>
          <w:rFonts w:hint="eastAsia" w:ascii="仿宋_GB2312" w:hAnsi="仿宋_GB2312" w:eastAsia="仿宋_GB2312" w:cs="仿宋_GB2312"/>
          <w:sz w:val="30"/>
          <w:szCs w:val="30"/>
          <w:lang w:val="en-US" w:eastAsia="zh-CN"/>
        </w:rPr>
        <w:t>直接</w:t>
      </w:r>
      <w:r>
        <w:rPr>
          <w:rFonts w:hint="eastAsia" w:ascii="仿宋_GB2312" w:hAnsi="仿宋_GB2312" w:eastAsia="仿宋_GB2312" w:cs="仿宋_GB2312"/>
          <w:sz w:val="30"/>
          <w:szCs w:val="30"/>
        </w:rPr>
        <w:t>参与评选）</w:t>
      </w:r>
      <w:r>
        <w:rPr>
          <w:rFonts w:ascii="仿宋_GB2312" w:hAnsi="仿宋_GB2312" w:eastAsia="仿宋_GB2312" w:cs="仿宋_GB2312"/>
          <w:sz w:val="30"/>
          <w:szCs w:val="30"/>
        </w:rPr>
        <w:t>。</w:t>
      </w:r>
    </w:p>
    <w:p>
      <w:pPr>
        <w:ind w:firstLine="600" w:firstLineChars="200"/>
        <w:rPr>
          <w:rFonts w:ascii="黑体" w:hAnsi="黑体" w:eastAsia="黑体" w:cs="仿宋_GB2312"/>
          <w:b/>
          <w:bCs/>
          <w:sz w:val="30"/>
          <w:szCs w:val="30"/>
        </w:rPr>
      </w:pPr>
      <w:r>
        <w:rPr>
          <w:rFonts w:hint="eastAsia" w:ascii="黑体" w:hAnsi="黑体" w:eastAsia="黑体" w:cs="仿宋_GB2312"/>
          <w:b/>
          <w:bCs/>
          <w:sz w:val="30"/>
          <w:szCs w:val="30"/>
        </w:rPr>
        <w:t>二、活动时间</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2021年4月7日-2021年4月22日</w:t>
      </w:r>
    </w:p>
    <w:p>
      <w:pPr>
        <w:ind w:firstLine="600" w:firstLineChars="200"/>
        <w:rPr>
          <w:rFonts w:ascii="黑体" w:hAnsi="黑体" w:eastAsia="黑体" w:cs="仿宋_GB2312"/>
          <w:b/>
          <w:bCs/>
          <w:sz w:val="30"/>
          <w:szCs w:val="30"/>
        </w:rPr>
      </w:pPr>
      <w:r>
        <w:rPr>
          <w:rFonts w:hint="eastAsia" w:ascii="黑体" w:hAnsi="黑体" w:eastAsia="黑体" w:cs="仿宋_GB2312"/>
          <w:b/>
          <w:bCs/>
          <w:sz w:val="30"/>
          <w:szCs w:val="30"/>
        </w:rPr>
        <w:t>三、考核时间</w:t>
      </w:r>
    </w:p>
    <w:p>
      <w:pPr>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2020年5月-2021年4月</w:t>
      </w:r>
    </w:p>
    <w:p>
      <w:pPr>
        <w:ind w:firstLine="600" w:firstLineChars="200"/>
        <w:rPr>
          <w:rFonts w:ascii="黑体" w:hAnsi="黑体" w:eastAsia="黑体" w:cs="仿宋_GB2312"/>
          <w:b/>
          <w:bCs/>
          <w:sz w:val="30"/>
          <w:szCs w:val="30"/>
        </w:rPr>
      </w:pPr>
      <w:r>
        <w:rPr>
          <w:rFonts w:hint="eastAsia" w:ascii="黑体" w:hAnsi="黑体" w:eastAsia="黑体" w:cs="仿宋_GB2312"/>
          <w:b/>
          <w:bCs/>
          <w:sz w:val="30"/>
          <w:szCs w:val="30"/>
        </w:rPr>
        <w:t>四</w:t>
      </w:r>
      <w:r>
        <w:rPr>
          <w:rFonts w:ascii="黑体" w:hAnsi="黑体" w:eastAsia="黑体" w:cs="仿宋_GB2312"/>
          <w:b/>
          <w:bCs/>
          <w:sz w:val="30"/>
          <w:szCs w:val="30"/>
        </w:rPr>
        <w:t>、活动</w:t>
      </w:r>
      <w:r>
        <w:rPr>
          <w:rFonts w:hint="eastAsia" w:ascii="黑体" w:hAnsi="黑体" w:eastAsia="黑体" w:cs="仿宋_GB2312"/>
          <w:b/>
          <w:bCs/>
          <w:sz w:val="30"/>
          <w:szCs w:val="30"/>
        </w:rPr>
        <w:t>程序</w:t>
      </w:r>
    </w:p>
    <w:p>
      <w:pPr>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活动共分三个阶段：</w:t>
      </w:r>
    </w:p>
    <w:p>
      <w:pPr>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1.第一阶段考核（一级考核）于4月9日前由各团支部完成自评；</w:t>
      </w:r>
    </w:p>
    <w:p>
      <w:pPr>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2.第二阶段考核（二级考核）于4月16日前由各学院团委完成考核；</w:t>
      </w:r>
    </w:p>
    <w:p>
      <w:pPr>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3.第三阶段考核（三级考核）于4月22日前由校团委完成考核。根据考核材料遴选出“甲级团支部”候选集体，依据考核成绩评定出校级甲级团支部并</w:t>
      </w:r>
      <w:r>
        <w:rPr>
          <w:rFonts w:hint="eastAsia" w:ascii="仿宋_GB2312" w:hAnsi="仿宋_GB2312" w:eastAsia="仿宋_GB2312" w:cs="仿宋_GB2312"/>
          <w:color w:val="000000" w:themeColor="text1"/>
          <w:sz w:val="30"/>
          <w:szCs w:val="30"/>
          <w14:textFill>
            <w14:solidFill>
              <w14:schemeClr w14:val="tx1"/>
            </w14:solidFill>
          </w14:textFill>
        </w:rPr>
        <w:t>从中推选出一个活力团支部</w:t>
      </w:r>
      <w:r>
        <w:rPr>
          <w:rFonts w:ascii="仿宋_GB2312" w:hAnsi="仿宋_GB2312" w:eastAsia="仿宋_GB2312" w:cs="仿宋_GB2312"/>
          <w:sz w:val="30"/>
          <w:szCs w:val="30"/>
        </w:rPr>
        <w:t>。</w:t>
      </w:r>
    </w:p>
    <w:p>
      <w:pPr>
        <w:ind w:firstLine="600" w:firstLineChars="200"/>
        <w:rPr>
          <w:rFonts w:ascii="黑体" w:hAnsi="黑体" w:eastAsia="黑体" w:cs="仿宋_GB2312"/>
          <w:b/>
          <w:bCs/>
          <w:sz w:val="30"/>
          <w:szCs w:val="30"/>
        </w:rPr>
      </w:pPr>
      <w:r>
        <w:rPr>
          <w:rFonts w:hint="eastAsia" w:ascii="黑体" w:hAnsi="黑体" w:eastAsia="黑体" w:cs="仿宋_GB2312"/>
          <w:b/>
          <w:bCs/>
          <w:sz w:val="30"/>
          <w:szCs w:val="30"/>
        </w:rPr>
        <w:t>五、工作要求</w:t>
      </w:r>
    </w:p>
    <w:p>
      <w:pPr>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1.一级考核由各团支部根据《团支部工作手册》中的记录及真实情况进行自评，并按附件2要求将相关材料附于《华北水利水电大学团支部工作量化考核表》后，于4月9日前上报各学院团委。</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二级考核由各学院团委负责，成立学院团支部二级考核工作小组，根据所辖团支部在《手册》记录情况及学院团委、团总支所掌握的情况在《考核表》中对团支部打分。二级考核工作小组根据各团支部工作情况进行考核，选出团支部数量应不超过三个，所选出的团支部在二级考核中的得分应在130分以上且在</w:t>
      </w:r>
      <w:r>
        <w:rPr>
          <w:rFonts w:ascii="仿宋_GB2312" w:hAnsi="仿宋_GB2312" w:eastAsia="仿宋_GB2312" w:cs="仿宋_GB2312"/>
          <w:sz w:val="30"/>
          <w:szCs w:val="30"/>
        </w:rPr>
        <w:t>“对标定级”</w:t>
      </w:r>
      <w:r>
        <w:rPr>
          <w:rFonts w:hint="eastAsia" w:ascii="仿宋_GB2312" w:hAnsi="仿宋_GB2312" w:eastAsia="仿宋_GB2312" w:cs="仿宋_GB2312"/>
          <w:sz w:val="30"/>
          <w:szCs w:val="30"/>
        </w:rPr>
        <w:t>中评为</w:t>
      </w:r>
      <w:r>
        <w:rPr>
          <w:rFonts w:ascii="仿宋_GB2312" w:hAnsi="仿宋_GB2312" w:eastAsia="仿宋_GB2312" w:cs="仿宋_GB2312"/>
          <w:sz w:val="30"/>
          <w:szCs w:val="30"/>
        </w:rPr>
        <w:t>4星级及以上</w:t>
      </w:r>
      <w:r>
        <w:rPr>
          <w:rFonts w:hint="eastAsia" w:ascii="仿宋_GB2312" w:hAnsi="仿宋_GB2312" w:eastAsia="仿宋_GB2312" w:cs="仿宋_GB2312"/>
          <w:sz w:val="30"/>
          <w:szCs w:val="30"/>
        </w:rPr>
        <w:t>（2020级除外）的团支部才可申报参加校级“甲级团支部”的评选。各学院应在4月16日前完成相关工作并上报二级考核工作总结报告（含各类评定情况总结及未参加此次考核支部的原因）、《学院团支部二级考核结果汇总表》、候选甲级团支部的《华北水利水电大学团支部工作量化考核表》和《团支部工作手册》及所附相关材料。</w:t>
      </w:r>
    </w:p>
    <w:p>
      <w:pPr>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color w:val="000000" w:themeColor="text1"/>
          <w:sz w:val="30"/>
          <w:szCs w:val="30"/>
          <w14:textFill>
            <w14:solidFill>
              <w14:schemeClr w14:val="tx1"/>
            </w14:solidFill>
          </w14:textFill>
        </w:rPr>
        <w:t>三级考核即“甲级团支部”考核，由校团委负责组织甲级团支部评审小组，主要以“甲级团支部评审报告会”的方式进行，</w:t>
      </w:r>
      <w:r>
        <w:rPr>
          <w:rFonts w:hint="eastAsia" w:ascii="仿宋_GB2312" w:hAnsi="仿宋_GB2312" w:eastAsia="仿宋_GB2312" w:cs="仿宋_GB2312"/>
          <w:sz w:val="30"/>
          <w:szCs w:val="30"/>
        </w:rPr>
        <w:t>各基层团支部可以借助PPT介绍团支部具有创新性、特色性的活动，具体要求另行通知。</w:t>
      </w:r>
    </w:p>
    <w:p>
      <w:pPr>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各级考核工作小组必须高度重视，加强领导。一级考核和二级考核中若发现材料虚报、不真实情况，相应团支部将直接定级为丙级团支部。同时注重考核的日常记录，属突击记录的团支部不能定级为甲级团支部。</w:t>
      </w:r>
    </w:p>
    <w:p>
      <w:pPr>
        <w:spacing w:line="540" w:lineRule="exact"/>
        <w:ind w:firstLine="600" w:firstLineChars="200"/>
        <w:rPr>
          <w:rFonts w:ascii="仿宋_GB2312" w:hAnsi="仿宋_GB2312" w:eastAsia="仿宋_GB2312" w:cs="仿宋_GB2312"/>
          <w:color w:val="FF0000"/>
          <w:sz w:val="30"/>
          <w:szCs w:val="30"/>
        </w:rPr>
      </w:pPr>
      <w:r>
        <w:rPr>
          <w:rFonts w:hint="eastAsia" w:ascii="仿宋_GB2312" w:hAnsi="仿宋_GB2312" w:eastAsia="仿宋_GB2312" w:cs="仿宋_GB2312"/>
          <w:sz w:val="30"/>
          <w:szCs w:val="30"/>
        </w:rPr>
        <w:t>5.根据三级考核成绩排名推报“甲级团支部”候选集体，同时参照成绩评定出校级甲级团支部，并最终确定一个活力团支部。</w:t>
      </w:r>
    </w:p>
    <w:p>
      <w:pPr>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6、《华北水利水电大学团支部工作量化考核表》和《华北水利水电大学团支部工作量化考核二级考核结果汇总表》直接下发至各学院。</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7、其他未尽事宜，请联系校团委。联系人：郭 昂；电话：17513360543。</w:t>
      </w:r>
    </w:p>
    <w:p>
      <w:pPr>
        <w:spacing w:line="54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HYPERLINK "http://www5.ncwu.edu.cn/tuanwei/upload/2011/4/3132833687.doc" \t "_blank"</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附件：</w:t>
      </w:r>
    </w:p>
    <w:p>
      <w:pPr>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1、《华北水利水电大学团支部工作量化考核办法》（试行）</w:t>
      </w:r>
      <w:r>
        <w:rPr>
          <w:rFonts w:hint="eastAsia" w:ascii="仿宋_GB2312" w:hAnsi="仿宋_GB2312" w:eastAsia="仿宋_GB2312" w:cs="仿宋_GB2312"/>
          <w:sz w:val="30"/>
          <w:szCs w:val="30"/>
        </w:rPr>
        <w:fldChar w:fldCharType="end"/>
      </w:r>
    </w:p>
    <w:p>
      <w:pPr>
        <w:spacing w:line="540" w:lineRule="exact"/>
        <w:ind w:firstLine="630" w:firstLineChars="300"/>
        <w:rPr>
          <w:rFonts w:ascii="仿宋_GB2312" w:hAnsi="仿宋_GB2312" w:eastAsia="仿宋_GB2312" w:cs="仿宋_GB2312"/>
          <w:sz w:val="30"/>
          <w:szCs w:val="30"/>
        </w:rPr>
      </w:pPr>
      <w:r>
        <w:fldChar w:fldCharType="begin"/>
      </w:r>
      <w:r>
        <w:instrText xml:space="preserve"> HYPERLINK "http://www5.ncwu.edu.cn/tuanwei/upload/2011/4/313290406.xls" \t "_blank" </w:instrText>
      </w:r>
      <w:r>
        <w:fldChar w:fldCharType="separate"/>
      </w:r>
      <w:r>
        <w:rPr>
          <w:rFonts w:hint="eastAsia" w:ascii="仿宋_GB2312" w:hAnsi="仿宋_GB2312" w:eastAsia="仿宋_GB2312" w:cs="仿宋_GB2312"/>
          <w:sz w:val="30"/>
          <w:szCs w:val="30"/>
        </w:rPr>
        <w:t>2、华北水利水电大学团支部工作量化考核指标体系说明</w:t>
      </w:r>
      <w:r>
        <w:rPr>
          <w:rFonts w:hint="eastAsia" w:ascii="仿宋_GB2312" w:hAnsi="仿宋_GB2312" w:eastAsia="仿宋_GB2312" w:cs="仿宋_GB2312"/>
          <w:sz w:val="30"/>
          <w:szCs w:val="30"/>
        </w:rPr>
        <w:fldChar w:fldCharType="end"/>
      </w:r>
    </w:p>
    <w:p>
      <w:pPr>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3、活力团支部评选要求说明（供参考</w:t>
      </w:r>
      <w:r>
        <w:rPr>
          <w:rFonts w:ascii="仿宋_GB2312" w:hAnsi="仿宋_GB2312" w:eastAsia="仿宋_GB2312" w:cs="仿宋_GB2312"/>
          <w:sz w:val="30"/>
          <w:szCs w:val="30"/>
        </w:rPr>
        <w:t>）</w:t>
      </w:r>
    </w:p>
    <w:p>
      <w:pPr>
        <w:spacing w:line="540" w:lineRule="exact"/>
        <w:ind w:firstLine="600" w:firstLineChars="200"/>
        <w:rPr>
          <w:rFonts w:ascii="仿宋_GB2312" w:hAnsi="仿宋_GB2312" w:eastAsia="仿宋_GB2312" w:cs="仿宋_GB2312"/>
          <w:sz w:val="30"/>
          <w:szCs w:val="30"/>
        </w:rPr>
      </w:pPr>
    </w:p>
    <w:p>
      <w:pPr>
        <w:widowControl/>
        <w:spacing w:line="500" w:lineRule="exact"/>
        <w:rPr>
          <w:rFonts w:ascii="仿宋_GB2312" w:hAnsi="仿宋_GB2312" w:eastAsia="仿宋_GB2312" w:cs="仿宋_GB2312"/>
          <w:kern w:val="0"/>
          <w:sz w:val="32"/>
          <w:szCs w:val="32"/>
        </w:rPr>
      </w:pPr>
    </w:p>
    <w:p>
      <w:pPr>
        <w:widowControl/>
        <w:spacing w:line="500" w:lineRule="exact"/>
        <w:ind w:firstLine="2880" w:firstLineChars="900"/>
        <w:rPr>
          <w:rFonts w:ascii="仿宋_GB2312" w:hAnsi="仿宋_GB2312" w:eastAsia="仿宋_GB2312" w:cs="仿宋_GB2312"/>
          <w:kern w:val="0"/>
          <w:sz w:val="30"/>
          <w:szCs w:val="30"/>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0"/>
          <w:szCs w:val="30"/>
        </w:rPr>
        <w:t>共青团华北水利水电大学委员会</w:t>
      </w:r>
    </w:p>
    <w:p>
      <w:pPr>
        <w:widowControl/>
        <w:spacing w:line="500" w:lineRule="exact"/>
        <w:ind w:left="5700" w:hanging="5700" w:hangingChars="19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2021年4月7日</w:t>
      </w:r>
    </w:p>
    <w:p>
      <w:pPr>
        <w:spacing w:line="500" w:lineRule="exact"/>
        <w:ind w:right="210" w:rightChars="100"/>
        <w:rPr>
          <w:rFonts w:ascii="仿宋_GB2312" w:hAnsi="Times New Roman" w:eastAsia="仿宋_GB2312" w:cs="Times New Roman"/>
          <w:sz w:val="30"/>
          <w:szCs w:val="30"/>
        </w:rPr>
      </w:pPr>
    </w:p>
    <w:p>
      <w:pPr>
        <w:spacing w:line="500" w:lineRule="exact"/>
        <w:ind w:right="210" w:rightChars="100"/>
        <w:rPr>
          <w:rFonts w:ascii="仿宋_GB2312" w:hAnsi="Times New Roman" w:eastAsia="仿宋_GB2312" w:cs="Times New Roman"/>
          <w:sz w:val="30"/>
          <w:szCs w:val="30"/>
        </w:rPr>
      </w:pPr>
    </w:p>
    <w:p>
      <w:pPr>
        <w:spacing w:line="500" w:lineRule="exact"/>
        <w:ind w:right="210" w:rightChars="100"/>
        <w:rPr>
          <w:rFonts w:ascii="仿宋_GB2312" w:hAnsi="Times New Roman" w:eastAsia="仿宋_GB2312" w:cs="Times New Roman"/>
          <w:sz w:val="30"/>
          <w:szCs w:val="30"/>
        </w:rPr>
      </w:pPr>
    </w:p>
    <w:p>
      <w:pPr>
        <w:spacing w:line="500" w:lineRule="exact"/>
        <w:ind w:right="210" w:rightChars="100"/>
        <w:rPr>
          <w:rFonts w:ascii="仿宋_GB2312" w:hAnsi="Times New Roman" w:eastAsia="仿宋_GB2312" w:cs="Times New Roman"/>
          <w:sz w:val="30"/>
          <w:szCs w:val="30"/>
        </w:rPr>
      </w:pPr>
    </w:p>
    <w:p>
      <w:pPr>
        <w:spacing w:line="500" w:lineRule="exact"/>
        <w:ind w:right="210" w:rightChars="100"/>
        <w:rPr>
          <w:rFonts w:ascii="仿宋_GB2312" w:hAnsi="Times New Roman" w:eastAsia="仿宋_GB2312" w:cs="Times New Roman"/>
          <w:sz w:val="30"/>
          <w:szCs w:val="30"/>
        </w:rPr>
      </w:pPr>
    </w:p>
    <w:p>
      <w:pPr>
        <w:spacing w:line="500" w:lineRule="exact"/>
        <w:ind w:right="210" w:rightChars="100"/>
        <w:rPr>
          <w:rFonts w:ascii="仿宋_GB2312" w:hAnsi="Times New Roman" w:eastAsia="仿宋_GB2312" w:cs="Times New Roman"/>
          <w:sz w:val="30"/>
          <w:szCs w:val="30"/>
        </w:rPr>
      </w:pPr>
    </w:p>
    <w:p>
      <w:pPr>
        <w:spacing w:line="500" w:lineRule="exact"/>
        <w:ind w:right="210" w:rightChars="100"/>
        <w:rPr>
          <w:rFonts w:ascii="仿宋_GB2312" w:hAnsi="Times New Roman" w:eastAsia="仿宋_GB2312" w:cs="Times New Roman"/>
          <w:sz w:val="30"/>
          <w:szCs w:val="30"/>
        </w:rPr>
      </w:pPr>
    </w:p>
    <w:p>
      <w:pPr>
        <w:spacing w:line="500" w:lineRule="exact"/>
        <w:ind w:right="210" w:rightChars="100"/>
        <w:rPr>
          <w:rFonts w:ascii="仿宋_GB2312" w:hAnsi="Times New Roman" w:eastAsia="仿宋_GB2312" w:cs="Times New Roman"/>
          <w:sz w:val="30"/>
          <w:szCs w:val="30"/>
        </w:rPr>
      </w:pPr>
    </w:p>
    <w:p>
      <w:pPr>
        <w:spacing w:line="500" w:lineRule="exact"/>
        <w:ind w:right="210" w:rightChars="100"/>
        <w:rPr>
          <w:rFonts w:ascii="仿宋_GB2312" w:hAnsi="Times New Roman" w:eastAsia="仿宋_GB2312" w:cs="Times New Roman"/>
          <w:sz w:val="30"/>
          <w:szCs w:val="30"/>
        </w:rPr>
      </w:pPr>
    </w:p>
    <w:p>
      <w:pPr>
        <w:spacing w:line="500" w:lineRule="exact"/>
        <w:ind w:right="210" w:rightChars="100"/>
        <w:rPr>
          <w:rFonts w:ascii="仿宋_GB2312" w:hAnsi="Times New Roman" w:eastAsia="仿宋_GB2312" w:cs="Times New Roman"/>
          <w:sz w:val="30"/>
          <w:szCs w:val="30"/>
        </w:rPr>
      </w:pPr>
    </w:p>
    <w:p>
      <w:pPr>
        <w:spacing w:line="500" w:lineRule="exact"/>
        <w:ind w:right="210" w:rightChars="100"/>
        <w:rPr>
          <w:rFonts w:ascii="仿宋_GB2312" w:hAnsi="Times New Roman" w:eastAsia="仿宋_GB2312" w:cs="Times New Roman"/>
          <w:sz w:val="30"/>
          <w:szCs w:val="30"/>
        </w:rPr>
      </w:pPr>
    </w:p>
    <w:p>
      <w:pPr>
        <w:spacing w:line="500" w:lineRule="exact"/>
        <w:ind w:right="210" w:rightChars="100"/>
        <w:rPr>
          <w:rFonts w:ascii="仿宋_GB2312" w:hAnsi="Times New Roman" w:eastAsia="仿宋_GB2312" w:cs="Times New Roman"/>
          <w:sz w:val="30"/>
          <w:szCs w:val="30"/>
        </w:rPr>
      </w:pPr>
    </w:p>
    <w:p>
      <w:pPr>
        <w:spacing w:line="500" w:lineRule="exact"/>
        <w:ind w:right="210" w:rightChars="100"/>
        <w:rPr>
          <w:rFonts w:ascii="仿宋_GB2312" w:hAnsi="Times New Roman" w:eastAsia="仿宋_GB2312" w:cs="Times New Roman"/>
          <w:sz w:val="30"/>
          <w:szCs w:val="30"/>
        </w:rPr>
      </w:pPr>
    </w:p>
    <w:p>
      <w:pPr>
        <w:spacing w:line="500" w:lineRule="exact"/>
        <w:ind w:right="210" w:rightChars="100"/>
        <w:rPr>
          <w:rFonts w:ascii="仿宋_GB2312" w:hAnsi="Times New Roman" w:eastAsia="仿宋_GB2312" w:cs="Times New Roman"/>
          <w:sz w:val="30"/>
          <w:szCs w:val="30"/>
        </w:rPr>
      </w:pPr>
    </w:p>
    <w:p>
      <w:pPr>
        <w:spacing w:line="500" w:lineRule="exact"/>
        <w:ind w:right="210" w:rightChars="100"/>
        <w:rPr>
          <w:rFonts w:ascii="仿宋_GB2312" w:hAnsi="Times New Roman" w:eastAsia="仿宋_GB2312" w:cs="Times New Roman"/>
          <w:sz w:val="30"/>
          <w:szCs w:val="30"/>
        </w:rPr>
      </w:pPr>
    </w:p>
    <w:p>
      <w:pPr>
        <w:spacing w:line="500" w:lineRule="exact"/>
        <w:ind w:right="210" w:rightChars="100"/>
        <w:rPr>
          <w:rFonts w:ascii="仿宋_GB2312" w:hAnsi="Times New Roman" w:eastAsia="仿宋_GB2312" w:cs="Times New Roman"/>
          <w:sz w:val="30"/>
          <w:szCs w:val="30"/>
        </w:rPr>
      </w:pPr>
    </w:p>
    <w:p>
      <w:pPr>
        <w:spacing w:line="500" w:lineRule="exact"/>
        <w:ind w:right="210" w:rightChars="100"/>
        <w:rPr>
          <w:rFonts w:ascii="仿宋_GB2312" w:hAnsi="Times New Roman" w:eastAsia="仿宋_GB2312" w:cs="Times New Roman"/>
          <w:sz w:val="30"/>
          <w:szCs w:val="30"/>
        </w:rPr>
      </w:pPr>
    </w:p>
    <w:p>
      <w:pPr>
        <w:spacing w:line="500" w:lineRule="exact"/>
        <w:ind w:right="210" w:rightChars="100"/>
        <w:rPr>
          <w:rFonts w:ascii="仿宋_GB2312" w:hAnsi="Times New Roman" w:eastAsia="仿宋_GB2312" w:cs="Times New Roman"/>
          <w:sz w:val="30"/>
          <w:szCs w:val="30"/>
        </w:rPr>
      </w:pPr>
    </w:p>
    <w:p>
      <w:pPr>
        <w:spacing w:line="500" w:lineRule="exact"/>
        <w:ind w:right="210" w:rightChars="100"/>
        <w:rPr>
          <w:rFonts w:ascii="仿宋_GB2312" w:hAnsi="Times New Roman" w:eastAsia="仿宋_GB2312" w:cs="Times New Roman"/>
          <w:sz w:val="30"/>
          <w:szCs w:val="30"/>
        </w:rPr>
      </w:pPr>
    </w:p>
    <w:p>
      <w:pPr>
        <w:spacing w:line="500" w:lineRule="exact"/>
        <w:ind w:right="210" w:rightChars="100"/>
        <w:rPr>
          <w:rFonts w:ascii="仿宋_GB2312" w:hAnsi="Times New Roman" w:eastAsia="仿宋_GB2312" w:cs="Times New Roman"/>
          <w:sz w:val="30"/>
          <w:szCs w:val="30"/>
        </w:rPr>
      </w:pPr>
    </w:p>
    <w:p>
      <w:pPr>
        <w:spacing w:line="500" w:lineRule="exact"/>
        <w:ind w:right="210" w:rightChars="100"/>
        <w:rPr>
          <w:rFonts w:ascii="仿宋_GB2312" w:hAnsi="Times New Roman" w:eastAsia="仿宋_GB2312" w:cs="Times New Roman"/>
          <w:sz w:val="30"/>
          <w:szCs w:val="30"/>
        </w:rPr>
      </w:pPr>
      <w:bookmarkStart w:id="1" w:name="_GoBack"/>
      <w:bookmarkEnd w:id="1"/>
      <w:r>
        <w:rPr>
          <w:rFonts w:ascii="Times New Roman" w:hAnsi="Times New Roman" w:eastAsia="宋体" w:cs="Times New Roman"/>
          <w:sz w:val="30"/>
          <w:szCs w:val="30"/>
        </w:rPr>
        <mc:AlternateContent>
          <mc:Choice Requires="wps">
            <w:drawing>
              <wp:anchor distT="0" distB="0" distL="0" distR="0" simplePos="0" relativeHeight="251659264" behindDoc="0" locked="1" layoutInCell="1" allowOverlap="1">
                <wp:simplePos x="0" y="0"/>
                <wp:positionH relativeFrom="column">
                  <wp:posOffset>-100965</wp:posOffset>
                </wp:positionH>
                <wp:positionV relativeFrom="paragraph">
                  <wp:posOffset>815975</wp:posOffset>
                </wp:positionV>
                <wp:extent cx="5943600" cy="635"/>
                <wp:effectExtent l="13334" t="15875" r="15240" b="12065"/>
                <wp:wrapNone/>
                <wp:docPr id="1031" name="直接连接符 2"/>
                <wp:cNvGraphicFramePr/>
                <a:graphic xmlns:a="http://schemas.openxmlformats.org/drawingml/2006/main">
                  <a:graphicData uri="http://schemas.microsoft.com/office/word/2010/wordprocessingShape">
                    <wps:wsp>
                      <wps:cNvCnPr/>
                      <wps:spPr>
                        <a:xfrm>
                          <a:off x="0" y="0"/>
                          <a:ext cx="5943600" cy="635"/>
                        </a:xfrm>
                        <a:prstGeom prst="line">
                          <a:avLst/>
                        </a:prstGeom>
                        <a:ln w="15875" cap="flat" cmpd="sng">
                          <a:solidFill>
                            <a:srgbClr val="000000"/>
                          </a:solidFill>
                          <a:prstDash val="solid"/>
                          <a:round/>
                        </a:ln>
                      </wps:spPr>
                      <wps:bodyPr/>
                    </wps:wsp>
                  </a:graphicData>
                </a:graphic>
              </wp:anchor>
            </w:drawing>
          </mc:Choice>
          <mc:Fallback>
            <w:pict>
              <v:line id="直接连接符 2" o:spid="_x0000_s1026" o:spt="20" style="position:absolute;left:0pt;margin-left:-7.95pt;margin-top:64.25pt;height:0.05pt;width:468pt;z-index:251659264;mso-width-relative:page;mso-height-relative:page;" filled="f" stroked="t" coordsize="21600,21600" o:gfxdata="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o3u3jZAAAACwEAAA8AAAAAAAAA&#10;AQAgAAAAIgAAAGRycy9kb3ducmV2LnhtbFBLAQIUABQAAAAIAIdO4kCPugrz1wEAAJQDAAAOAAAA&#10;AAAAAAEAIAAAACgBAABkcnMvZTJvRG9jLnhtbFBLBQYAAAAABgAGAFkBAABxBQAAAAA=&#10;">
                <v:fill on="f" focussize="0,0"/>
                <v:stroke weight="1.25pt" color="#000000" joinstyle="round"/>
                <v:imagedata o:title=""/>
                <o:lock v:ext="edit" aspectratio="f"/>
                <w10:anchorlock/>
              </v:line>
            </w:pict>
          </mc:Fallback>
        </mc:AlternateContent>
      </w:r>
      <w:r>
        <w:rPr>
          <w:rFonts w:hint="eastAsia" w:ascii="仿宋_GB2312" w:hAnsi="Times New Roman" w:eastAsia="仿宋_GB2312" w:cs="Times New Roman"/>
          <w:sz w:val="30"/>
          <w:szCs w:val="30"/>
        </w:rPr>
        <w:t>发送：各学院、各班级</w:t>
      </w:r>
    </w:p>
    <w:p>
      <w:pPr>
        <w:widowControl/>
        <w:tabs>
          <w:tab w:val="left" w:pos="329"/>
        </w:tabs>
        <w:spacing w:before="150" w:after="150" w:line="500" w:lineRule="exact"/>
        <w:jc w:val="left"/>
        <w:rPr>
          <w:rFonts w:ascii="仿宋_GB2312" w:hAnsi="宋体" w:eastAsia="仿宋_GB2312"/>
          <w:kern w:val="0"/>
          <w:sz w:val="30"/>
          <w:szCs w:val="30"/>
        </w:rPr>
      </w:pPr>
      <w:r>
        <w:rPr>
          <w:rFonts w:hint="eastAsia" w:ascii="仿宋_GB2312" w:hAnsi="宋体" w:eastAsia="仿宋_GB2312"/>
          <w:kern w:val="0"/>
          <w:sz w:val="30"/>
          <w:szCs w:val="30"/>
        </w:rPr>
        <mc:AlternateContent>
          <mc:Choice Requires="wps">
            <w:drawing>
              <wp:anchor distT="0" distB="0" distL="0" distR="0" simplePos="0" relativeHeight="251660288" behindDoc="0" locked="0" layoutInCell="1" allowOverlap="1">
                <wp:simplePos x="0" y="0"/>
                <wp:positionH relativeFrom="column">
                  <wp:posOffset>-104775</wp:posOffset>
                </wp:positionH>
                <wp:positionV relativeFrom="paragraph">
                  <wp:posOffset>74930</wp:posOffset>
                </wp:positionV>
                <wp:extent cx="5943600" cy="635"/>
                <wp:effectExtent l="9525" t="8255" r="9525" b="10160"/>
                <wp:wrapNone/>
                <wp:docPr id="1032" name="直接连接符 1"/>
                <wp:cNvGraphicFramePr/>
                <a:graphic xmlns:a="http://schemas.openxmlformats.org/drawingml/2006/main">
                  <a:graphicData uri="http://schemas.microsoft.com/office/word/2010/wordprocessingShape">
                    <wps:wsp>
                      <wps:cNvCnPr/>
                      <wps:spPr>
                        <a:xfrm flipV="1">
                          <a:off x="0" y="0"/>
                          <a:ext cx="5943600" cy="635"/>
                        </a:xfrm>
                        <a:prstGeom prst="line">
                          <a:avLst/>
                        </a:prstGeom>
                        <a:ln w="15875" cap="flat" cmpd="sng">
                          <a:solidFill>
                            <a:srgbClr val="000000"/>
                          </a:solidFill>
                          <a:prstDash val="solid"/>
                          <a:round/>
                        </a:ln>
                      </wps:spPr>
                      <wps:bodyPr/>
                    </wps:wsp>
                  </a:graphicData>
                </a:graphic>
              </wp:anchor>
            </w:drawing>
          </mc:Choice>
          <mc:Fallback>
            <w:pict>
              <v:line id="直接连接符 1" o:spid="_x0000_s1026" o:spt="20" style="position:absolute;left:0pt;flip:y;margin-left:-8.25pt;margin-top:5.9pt;height:0.05pt;width:468pt;z-index:251660288;mso-width-relative:page;mso-height-relative:page;" filled="f" stroked="t" coordsize="21600,21600" o:gfxdata="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lEAjDVAAAACQEAAA8AAAAA&#10;AAAAAQAgAAAAIgAAAGRycy9kb3ducmV2LnhtbFBLAQIUABQAAAAIAIdO4kBFIOeK3gEAAJ4DAAAO&#10;AAAAAAAAAAEAIAAAACQBAABkcnMvZTJvRG9jLnhtbFBLBQYAAAAABgAGAFkBAAB0BQAAAAA=&#10;">
                <v:fill on="f" focussize="0,0"/>
                <v:stroke weight="1.25pt" color="#000000" joinstyle="round"/>
                <v:imagedata o:title=""/>
                <o:lock v:ext="edit" aspectratio="f"/>
              </v:line>
            </w:pict>
          </mc:Fallback>
        </mc:AlternateContent>
      </w:r>
      <w:r>
        <w:rPr>
          <w:rFonts w:hint="eastAsia" w:ascii="仿宋_GB2312" w:hAnsi="宋体" w:eastAsia="仿宋_GB2312"/>
          <w:kern w:val="0"/>
          <w:sz w:val="30"/>
          <w:szCs w:val="30"/>
        </w:rPr>
        <w:t xml:space="preserve">共青团华北水利水电大学委员会办公室 </w:t>
      </w:r>
      <w:r>
        <w:rPr>
          <w:rFonts w:ascii="仿宋_GB2312" w:hAnsi="宋体" w:eastAsia="仿宋_GB2312"/>
          <w:kern w:val="0"/>
          <w:sz w:val="30"/>
          <w:szCs w:val="30"/>
        </w:rPr>
        <w:t xml:space="preserve"> </w:t>
      </w:r>
      <w:r>
        <w:rPr>
          <w:rFonts w:hint="eastAsia" w:ascii="仿宋_GB2312" w:hAnsi="宋体" w:eastAsia="仿宋_GB2312"/>
          <w:kern w:val="0"/>
          <w:sz w:val="30"/>
          <w:szCs w:val="30"/>
        </w:rPr>
        <w:t>2021年4月7日印发</w:t>
      </w:r>
      <w:bookmarkEnd w:id="0"/>
    </w:p>
    <w:p>
      <w:pPr>
        <w:spacing w:line="800" w:lineRule="exact"/>
        <w:jc w:val="left"/>
        <w:rPr>
          <w:rFonts w:ascii="仿宋_GB2312" w:hAnsi="Times New Roman" w:eastAsia="仿宋_GB2312" w:cs="Times New Roman"/>
          <w:sz w:val="30"/>
          <w:szCs w:val="30"/>
        </w:rPr>
      </w:pPr>
      <w:r>
        <w:rPr>
          <w:rFonts w:hint="eastAsia" w:ascii="仿宋_GB2312" w:hAnsi="Times New Roman" w:eastAsia="仿宋_GB2312" w:cs="Times New Roman"/>
          <w:sz w:val="30"/>
          <w:szCs w:val="30"/>
        </w:rPr>
        <w:t>附件1</w:t>
      </w:r>
    </w:p>
    <w:p>
      <w:pPr>
        <w:spacing w:line="800" w:lineRule="exact"/>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华北水利水电大学团支部量化管理考核办法</w:t>
      </w:r>
    </w:p>
    <w:p>
      <w:pPr>
        <w:spacing w:line="800" w:lineRule="exact"/>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（试行）</w:t>
      </w:r>
    </w:p>
    <w:p>
      <w:pPr>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第一条  为</w:t>
      </w:r>
      <w:r>
        <w:rPr>
          <w:rFonts w:hint="eastAsia" w:ascii="仿宋_GB2312" w:hAnsi="仿宋_GB2312" w:eastAsia="仿宋_GB2312" w:cs="仿宋_GB2312"/>
          <w:kern w:val="0"/>
          <w:sz w:val="28"/>
          <w:szCs w:val="28"/>
        </w:rPr>
        <w:t>加强我校共青团基层组织建设，增强基层团组织活力，切实发挥团支部的作用，逐步达到“支部建设好、班子建设好、主题活动好、阵地建设好”的标准，形成良好的基层工作秩序，推进团员综合素质的提高，推进我校共青团工作再上新台阶，根据《团章》有关精神，制定本考核办法。</w:t>
      </w:r>
    </w:p>
    <w:p>
      <w:pPr>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第二条  以《华北水利水电大学团支部工作职责》为依据，综合考核团支部一年来的工作情况。根据考核成绩的优劣，团支部被分为甲级团支部、乙级团支部和丙级团支部。</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第三条  考核</w:t>
      </w:r>
      <w:r>
        <w:rPr>
          <w:rFonts w:hint="eastAsia" w:ascii="仿宋_GB2312" w:hAnsi="仿宋_GB2312" w:eastAsia="仿宋_GB2312" w:cs="仿宋_GB2312"/>
          <w:kern w:val="0"/>
          <w:sz w:val="28"/>
          <w:szCs w:val="28"/>
        </w:rPr>
        <w:t>具体包括：组织建设、思想政治教育与宣传、社会实践与青年志愿者工作、科技与学术工作、文体活动、奖惩情况和支部活动的创新性等七项考核指标。</w:t>
      </w:r>
      <w:r>
        <w:rPr>
          <w:rFonts w:hint="eastAsia" w:ascii="仿宋_GB2312" w:hAnsi="仿宋_GB2312" w:eastAsia="仿宋_GB2312" w:cs="仿宋_GB2312"/>
          <w:sz w:val="28"/>
          <w:szCs w:val="28"/>
        </w:rPr>
        <w:t>各项考核指标分别包含若干项考核内容，各项考核内容根据不同目标管理要求进行考核。</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依据团支部完成各项考核指标所包含目标管理要求的情况进行打分，满分为170分。七项考核指标得分相加为团支部工作考核实际得分。</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考核指标具体构成及考核记分办法，见附件：《华北水利水电学大学团支部目标管理考核指标体系》。</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第四条  团支部目标管理考核在每年4—5月份进行，分为三个层次，分别是一级考核、二级考核和三级考核。</w:t>
      </w:r>
    </w:p>
    <w:p>
      <w:pPr>
        <w:spacing w:line="4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一级考核由各团支部根据《团支部工作手册》中的记录进行自评打分，并填写到《</w:t>
      </w:r>
      <w:r>
        <w:rPr>
          <w:rFonts w:hint="eastAsia" w:ascii="仿宋_GB2312" w:hAnsi="仿宋_GB2312" w:eastAsia="仿宋_GB2312" w:cs="仿宋_GB2312"/>
          <w:sz w:val="28"/>
          <w:szCs w:val="28"/>
        </w:rPr>
        <w:t>华北水利水电大学团支部目标管理</w:t>
      </w:r>
      <w:r>
        <w:rPr>
          <w:rFonts w:hint="eastAsia" w:ascii="仿宋_GB2312" w:hAnsi="仿宋_GB2312" w:eastAsia="仿宋_GB2312" w:cs="仿宋_GB2312"/>
          <w:color w:val="000000"/>
          <w:kern w:val="0"/>
          <w:sz w:val="28"/>
          <w:szCs w:val="28"/>
        </w:rPr>
        <w:t>考核表》中。</w:t>
      </w:r>
    </w:p>
    <w:p>
      <w:pPr>
        <w:spacing w:line="4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级考核由各分团委负责，根据所辖团支部在《手册》中的记录情况及分团委、团总支所掌握的情况在《考核表》中对团支部打分。在二级考核中得130分以上的团支部，需申报至校团委参加“甲级团支部”的评选。</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三级考核即“甲级团支部”考核，由校团委负责组织甲级团支部评审小组，主要以“甲级团支部评审答辩会”的方式进行。根据各候选团支部在《手册》中的记录情况、分团委的评价和团支部答辩情况对团支部综合评分，并评选出甲级团支部。“甲级团支部”的数量不均衡分配，不受单位、年级限制。</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第五条  </w:t>
      </w:r>
      <w:r>
        <w:rPr>
          <w:rFonts w:hint="eastAsia" w:ascii="仿宋_GB2312" w:hAnsi="仿宋_GB2312" w:eastAsia="仿宋_GB2312" w:cs="仿宋_GB2312"/>
          <w:color w:val="000000"/>
          <w:kern w:val="0"/>
          <w:sz w:val="28"/>
          <w:szCs w:val="28"/>
        </w:rPr>
        <w:t>在考核中，未被评为甲级团支部，且得分在110分以上的团支部为“乙级团支部”；得分在110分以下的团支部为“丙级团支部”。各分团委要对“丙级团支部”进行整顿并限期改进工作</w:t>
      </w:r>
      <w:r>
        <w:rPr>
          <w:rFonts w:hint="eastAsia" w:ascii="仿宋_GB2312" w:hAnsi="仿宋_GB2312" w:eastAsia="仿宋_GB2312" w:cs="仿宋_GB2312"/>
          <w:sz w:val="28"/>
          <w:szCs w:val="28"/>
        </w:rPr>
        <w:t>。</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第六条  </w:t>
      </w:r>
      <w:r>
        <w:rPr>
          <w:rFonts w:hint="eastAsia" w:ascii="仿宋_GB2312" w:hAnsi="仿宋_GB2312" w:eastAsia="仿宋_GB2312" w:cs="仿宋_GB2312"/>
          <w:color w:val="000000"/>
          <w:kern w:val="0"/>
          <w:sz w:val="28"/>
          <w:szCs w:val="28"/>
        </w:rPr>
        <w:t>对在三级考核中评选出的优秀团支部，校团委将授予“甲级团支部”荣誉称号；对在上一年度获得“甲级团支部”荣誉称号并且在本年度三级考核中优秀的团支部，校团委将授予“红旗团支部”荣誉称号；对上一年度获得“红旗团支部”荣誉称号并且在本年度三级考核中优秀的团支部，校团委将授予“红旗团支部标兵”荣誉称号；校团委对甲级团支部（红旗团支部、红旗团支部标兵）予以表彰奖励，并进行集中展示</w:t>
      </w:r>
      <w:r>
        <w:rPr>
          <w:rFonts w:hint="eastAsia" w:ascii="仿宋_GB2312" w:hAnsi="仿宋_GB2312" w:eastAsia="仿宋_GB2312" w:cs="仿宋_GB2312"/>
          <w:sz w:val="28"/>
          <w:szCs w:val="28"/>
        </w:rPr>
        <w:t>。</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第七条  </w:t>
      </w:r>
      <w:r>
        <w:rPr>
          <w:rFonts w:hint="eastAsia" w:ascii="仿宋_GB2312" w:hAnsi="仿宋_GB2312" w:eastAsia="仿宋_GB2312" w:cs="仿宋_GB2312"/>
          <w:color w:val="000000"/>
          <w:kern w:val="0"/>
          <w:sz w:val="28"/>
          <w:szCs w:val="28"/>
        </w:rPr>
        <w:t>红旗团支部标兵、红旗团支部、甲级团支部所属团干部有资格在学生干部测评中获得优秀，乙级团支部所属团干部中的70%有资格在学生干部测评中获得优秀，丙级团支部所属团干部不能在学生干部测评中获得优秀，40%有资格在学生干部测评中获得良好，但团支部书记不能获得良好。</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第八条  在学生干部测评中获得优秀的</w:t>
      </w:r>
      <w:r>
        <w:rPr>
          <w:rFonts w:hint="eastAsia" w:ascii="仿宋_GB2312" w:hAnsi="仿宋_GB2312" w:eastAsia="仿宋_GB2312" w:cs="仿宋_GB2312"/>
          <w:color w:val="000000"/>
          <w:kern w:val="0"/>
          <w:sz w:val="28"/>
          <w:szCs w:val="28"/>
        </w:rPr>
        <w:t>乙级以上团支部所属团干部有资格参加优秀团干部和优秀学生干部的评选</w:t>
      </w:r>
      <w:r>
        <w:rPr>
          <w:rFonts w:hint="eastAsia" w:ascii="仿宋_GB2312" w:hAnsi="仿宋_GB2312" w:eastAsia="仿宋_GB2312" w:cs="仿宋_GB2312"/>
          <w:sz w:val="28"/>
          <w:szCs w:val="28"/>
        </w:rPr>
        <w:t>。</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第九条  各分团委要根据团支部目标管理考核结果确定各团支部优秀团员的评选名额比例。</w:t>
      </w:r>
    </w:p>
    <w:p>
      <w:pPr>
        <w:ind w:firstLine="560" w:firstLineChars="200"/>
        <w:rPr>
          <w:rFonts w:ascii="仿宋_GB2312" w:hAnsi="仿宋_GB2312" w:eastAsia="仿宋_GB2312" w:cs="仿宋_GB2312"/>
          <w:szCs w:val="24"/>
        </w:rPr>
      </w:pPr>
      <w:r>
        <w:rPr>
          <w:rFonts w:hint="eastAsia" w:ascii="仿宋_GB2312" w:hAnsi="仿宋_GB2312" w:eastAsia="仿宋_GB2312" w:cs="仿宋_GB2312"/>
          <w:sz w:val="28"/>
          <w:szCs w:val="28"/>
        </w:rPr>
        <w:t>第十条  本考核办法由校团委负责解释。</w:t>
      </w:r>
    </w:p>
    <w:p>
      <w:pPr>
        <w:widowControl/>
        <w:tabs>
          <w:tab w:val="left" w:pos="329"/>
        </w:tabs>
        <w:spacing w:before="150" w:after="150" w:line="500" w:lineRule="exact"/>
        <w:jc w:val="left"/>
        <w:rPr>
          <w:rFonts w:ascii="仿宋_GB2312" w:hAnsi="宋体" w:eastAsia="仿宋_GB2312"/>
          <w:kern w:val="0"/>
          <w:sz w:val="30"/>
          <w:szCs w:val="30"/>
        </w:rPr>
      </w:pPr>
    </w:p>
    <w:p>
      <w:pPr>
        <w:widowControl/>
        <w:tabs>
          <w:tab w:val="left" w:pos="329"/>
        </w:tabs>
        <w:spacing w:before="150" w:after="150" w:line="500" w:lineRule="exact"/>
        <w:jc w:val="left"/>
        <w:rPr>
          <w:rFonts w:ascii="仿宋_GB2312" w:hAnsi="宋体" w:eastAsia="仿宋_GB2312"/>
          <w:kern w:val="0"/>
          <w:sz w:val="30"/>
          <w:szCs w:val="30"/>
        </w:rPr>
      </w:pPr>
    </w:p>
    <w:p>
      <w:pPr>
        <w:spacing w:line="800" w:lineRule="exact"/>
        <w:jc w:val="left"/>
        <w:rPr>
          <w:rFonts w:ascii="仿宋_GB2312" w:hAnsi="Times New Roman" w:eastAsia="仿宋_GB2312" w:cs="Times New Roman"/>
          <w:sz w:val="30"/>
          <w:szCs w:val="30"/>
        </w:rPr>
      </w:pPr>
      <w:r>
        <w:rPr>
          <w:rFonts w:hint="eastAsia" w:ascii="仿宋_GB2312" w:hAnsi="Times New Roman" w:eastAsia="仿宋_GB2312" w:cs="Times New Roman"/>
          <w:sz w:val="30"/>
          <w:szCs w:val="30"/>
        </w:rPr>
        <w:t>附件2</w:t>
      </w:r>
    </w:p>
    <w:tbl>
      <w:tblPr>
        <w:tblStyle w:val="4"/>
        <w:tblW w:w="0" w:type="auto"/>
        <w:tblInd w:w="0" w:type="dxa"/>
        <w:tblLayout w:type="fixed"/>
        <w:tblCellMar>
          <w:top w:w="0" w:type="dxa"/>
          <w:left w:w="108" w:type="dxa"/>
          <w:bottom w:w="0" w:type="dxa"/>
          <w:right w:w="108" w:type="dxa"/>
        </w:tblCellMar>
      </w:tblPr>
      <w:tblGrid>
        <w:gridCol w:w="390"/>
        <w:gridCol w:w="880"/>
        <w:gridCol w:w="3933"/>
        <w:gridCol w:w="3444"/>
      </w:tblGrid>
      <w:tr>
        <w:tblPrEx>
          <w:tblCellMar>
            <w:top w:w="0" w:type="dxa"/>
            <w:left w:w="108" w:type="dxa"/>
            <w:bottom w:w="0" w:type="dxa"/>
            <w:right w:w="108" w:type="dxa"/>
          </w:tblCellMar>
        </w:tblPrEx>
        <w:trPr>
          <w:trHeight w:val="540" w:hRule="atLeast"/>
        </w:trPr>
        <w:tc>
          <w:tcPr>
            <w:tcW w:w="8647" w:type="dxa"/>
            <w:gridSpan w:val="4"/>
            <w:vAlign w:val="bottom"/>
          </w:tcPr>
          <w:p>
            <w:pPr>
              <w:autoSpaceDN w:val="0"/>
              <w:jc w:val="center"/>
              <w:textAlignment w:val="bottom"/>
              <w:rPr>
                <w:rFonts w:ascii="仿宋_GB2312" w:hAnsi="仿宋_GB2312" w:eastAsia="仿宋_GB2312" w:cs="仿宋_GB2312"/>
                <w:color w:val="000000"/>
                <w:sz w:val="36"/>
                <w:szCs w:val="36"/>
              </w:rPr>
            </w:pPr>
            <w:r>
              <w:rPr>
                <w:rFonts w:hint="eastAsia" w:ascii="仿宋_GB2312" w:hAnsi="仿宋_GB2312" w:eastAsia="仿宋_GB2312" w:cs="仿宋_GB2312"/>
                <w:color w:val="000000"/>
                <w:sz w:val="36"/>
                <w:szCs w:val="36"/>
              </w:rPr>
              <w:t>华北水利水电大学</w:t>
            </w:r>
          </w:p>
          <w:p>
            <w:pPr>
              <w:autoSpaceDN w:val="0"/>
              <w:jc w:val="center"/>
              <w:textAlignment w:val="bottom"/>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6"/>
                <w:szCs w:val="36"/>
              </w:rPr>
              <w:t>团支部工作量化考核指标体系说明</w:t>
            </w:r>
          </w:p>
        </w:tc>
      </w:tr>
      <w:tr>
        <w:tblPrEx>
          <w:tblCellMar>
            <w:top w:w="0" w:type="dxa"/>
            <w:left w:w="108" w:type="dxa"/>
            <w:bottom w:w="0" w:type="dxa"/>
            <w:right w:w="108" w:type="dxa"/>
          </w:tblCellMar>
        </w:tblPrEx>
        <w:trPr>
          <w:trHeight w:val="255" w:hRule="atLeast"/>
        </w:trPr>
        <w:tc>
          <w:tcPr>
            <w:tcW w:w="39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w:t>
            </w:r>
          </w:p>
        </w:tc>
        <w:tc>
          <w:tcPr>
            <w:tcW w:w="88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内容</w:t>
            </w:r>
          </w:p>
        </w:tc>
        <w:tc>
          <w:tcPr>
            <w:tcW w:w="3933"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考核标准</w:t>
            </w:r>
          </w:p>
        </w:tc>
        <w:tc>
          <w:tcPr>
            <w:tcW w:w="344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说明</w:t>
            </w:r>
          </w:p>
        </w:tc>
      </w:tr>
      <w:tr>
        <w:tblPrEx>
          <w:tblCellMar>
            <w:top w:w="0" w:type="dxa"/>
            <w:left w:w="108" w:type="dxa"/>
            <w:bottom w:w="0" w:type="dxa"/>
            <w:right w:w="108" w:type="dxa"/>
          </w:tblCellMar>
        </w:tblPrEx>
        <w:trPr>
          <w:trHeight w:val="255" w:hRule="atLeast"/>
        </w:trPr>
        <w:tc>
          <w:tcPr>
            <w:tcW w:w="39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组织建设</w:t>
            </w: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团支部干部素质（12分）</w:t>
            </w:r>
          </w:p>
        </w:tc>
        <w:tc>
          <w:tcPr>
            <w:tcW w:w="39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团干部经选举产生并按期改选。</w:t>
            </w:r>
          </w:p>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（2分）</w:t>
            </w:r>
          </w:p>
        </w:tc>
        <w:tc>
          <w:tcPr>
            <w:tcW w:w="344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请在手册团支部委员会成员一览表中体现</w:t>
            </w:r>
          </w:p>
        </w:tc>
      </w:tr>
      <w:tr>
        <w:tblPrEx>
          <w:tblCellMar>
            <w:top w:w="0" w:type="dxa"/>
            <w:left w:w="108" w:type="dxa"/>
            <w:bottom w:w="0" w:type="dxa"/>
            <w:right w:w="108" w:type="dxa"/>
          </w:tblCellMar>
        </w:tblPrEx>
        <w:trPr>
          <w:trHeight w:val="25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Cs w:val="24"/>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Cs w:val="24"/>
              </w:rPr>
            </w:pPr>
          </w:p>
        </w:tc>
        <w:tc>
          <w:tcPr>
            <w:tcW w:w="39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工作有计划、有总结并定期向上级团组织和辅导员汇报工作情况，接受工作指导。（2分）</w:t>
            </w:r>
          </w:p>
        </w:tc>
        <w:tc>
          <w:tcPr>
            <w:tcW w:w="344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工作计划请在手册团支部年度工作计划中体现，分数由学院年级团总支评定</w:t>
            </w:r>
          </w:p>
        </w:tc>
      </w:tr>
      <w:tr>
        <w:tblPrEx>
          <w:tblCellMar>
            <w:top w:w="0" w:type="dxa"/>
            <w:left w:w="108" w:type="dxa"/>
            <w:bottom w:w="0" w:type="dxa"/>
            <w:right w:w="108" w:type="dxa"/>
          </w:tblCellMar>
        </w:tblPrEx>
        <w:trPr>
          <w:trHeight w:val="25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Cs w:val="24"/>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Cs w:val="24"/>
              </w:rPr>
            </w:pPr>
          </w:p>
        </w:tc>
        <w:tc>
          <w:tcPr>
            <w:tcW w:w="39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团干部学习成绩良好，无不及格现象记5分，出现一人次扣1分，超过3人次记（含3人次）0分。（5分）</w:t>
            </w:r>
          </w:p>
        </w:tc>
        <w:tc>
          <w:tcPr>
            <w:tcW w:w="344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附材料说明（含不及格人员名单及科目）</w:t>
            </w:r>
          </w:p>
        </w:tc>
      </w:tr>
      <w:tr>
        <w:tblPrEx>
          <w:tblCellMar>
            <w:top w:w="0" w:type="dxa"/>
            <w:left w:w="108" w:type="dxa"/>
            <w:bottom w:w="0" w:type="dxa"/>
            <w:right w:w="108" w:type="dxa"/>
          </w:tblCellMar>
        </w:tblPrEx>
        <w:trPr>
          <w:trHeight w:val="25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Cs w:val="24"/>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Cs w:val="24"/>
              </w:rPr>
            </w:pPr>
          </w:p>
        </w:tc>
        <w:tc>
          <w:tcPr>
            <w:tcW w:w="39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团干部无人违纪或受通报批评，记3分，出现一人次扣2分，出现两人次记0分。（3分）</w:t>
            </w:r>
          </w:p>
        </w:tc>
        <w:tc>
          <w:tcPr>
            <w:tcW w:w="344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请在手册团支部成员违纪处理情况登记表中体现</w:t>
            </w:r>
          </w:p>
        </w:tc>
      </w:tr>
      <w:tr>
        <w:tblPrEx>
          <w:tblCellMar>
            <w:top w:w="0" w:type="dxa"/>
            <w:left w:w="108" w:type="dxa"/>
            <w:bottom w:w="0" w:type="dxa"/>
            <w:right w:w="108" w:type="dxa"/>
          </w:tblCellMar>
        </w:tblPrEx>
        <w:trPr>
          <w:trHeight w:val="25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Cs w:val="24"/>
              </w:rPr>
            </w:pP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三会二制一课的执行与评优工作（10分）</w:t>
            </w:r>
          </w:p>
        </w:tc>
        <w:tc>
          <w:tcPr>
            <w:tcW w:w="39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支部大会、支委会、民主生活会每学期至少各召开1次，记2分。少一次扣0．5分 。</w:t>
            </w:r>
            <w:r>
              <w:rPr>
                <w:rFonts w:hint="eastAsia" w:ascii="仿宋_GB2312" w:hAnsi="仿宋_GB2312" w:eastAsia="仿宋_GB2312" w:cs="仿宋_GB2312"/>
                <w:color w:val="000000"/>
                <w:sz w:val="24"/>
                <w:szCs w:val="24"/>
              </w:rPr>
              <w:t>（2分）</w:t>
            </w:r>
          </w:p>
        </w:tc>
        <w:tc>
          <w:tcPr>
            <w:tcW w:w="344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请在手册团支部活动记录表中体现</w:t>
            </w:r>
          </w:p>
        </w:tc>
      </w:tr>
      <w:tr>
        <w:tblPrEx>
          <w:tblCellMar>
            <w:top w:w="0" w:type="dxa"/>
            <w:left w:w="108" w:type="dxa"/>
            <w:bottom w:w="0" w:type="dxa"/>
            <w:right w:w="108" w:type="dxa"/>
          </w:tblCellMar>
        </w:tblPrEx>
        <w:trPr>
          <w:trHeight w:val="25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Cs w:val="24"/>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Cs w:val="24"/>
              </w:rPr>
            </w:pPr>
          </w:p>
        </w:tc>
        <w:tc>
          <w:tcPr>
            <w:tcW w:w="39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团员教育评议活动按时、按要求完成。根据上级要求认真组织好各项评优工作。（2分）</w:t>
            </w:r>
          </w:p>
        </w:tc>
        <w:tc>
          <w:tcPr>
            <w:tcW w:w="344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请在手册团支部活动记录表中体现</w:t>
            </w:r>
          </w:p>
        </w:tc>
      </w:tr>
      <w:tr>
        <w:tblPrEx>
          <w:tblCellMar>
            <w:top w:w="0" w:type="dxa"/>
            <w:left w:w="108" w:type="dxa"/>
            <w:bottom w:w="0" w:type="dxa"/>
            <w:right w:w="108" w:type="dxa"/>
          </w:tblCellMar>
        </w:tblPrEx>
        <w:trPr>
          <w:trHeight w:val="25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Cs w:val="24"/>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Cs w:val="24"/>
              </w:rPr>
            </w:pPr>
          </w:p>
        </w:tc>
        <w:tc>
          <w:tcPr>
            <w:tcW w:w="39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每年4月团员教育评议后，完成团籍注册。（2分）</w:t>
            </w:r>
          </w:p>
        </w:tc>
        <w:tc>
          <w:tcPr>
            <w:tcW w:w="344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各学院团委评定</w:t>
            </w:r>
          </w:p>
        </w:tc>
      </w:tr>
      <w:tr>
        <w:tblPrEx>
          <w:tblCellMar>
            <w:top w:w="0" w:type="dxa"/>
            <w:left w:w="108" w:type="dxa"/>
            <w:bottom w:w="0" w:type="dxa"/>
            <w:right w:w="108" w:type="dxa"/>
          </w:tblCellMar>
        </w:tblPrEx>
        <w:trPr>
          <w:trHeight w:val="25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Cs w:val="24"/>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Cs w:val="24"/>
              </w:rPr>
            </w:pPr>
          </w:p>
        </w:tc>
        <w:tc>
          <w:tcPr>
            <w:tcW w:w="39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团课（支部每组织一次团课加1分），上限4分。</w:t>
            </w:r>
          </w:p>
        </w:tc>
        <w:tc>
          <w:tcPr>
            <w:tcW w:w="344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请在手册团支部活动记录表中体现</w:t>
            </w:r>
          </w:p>
        </w:tc>
      </w:tr>
      <w:tr>
        <w:tblPrEx>
          <w:tblCellMar>
            <w:top w:w="0" w:type="dxa"/>
            <w:left w:w="108" w:type="dxa"/>
            <w:bottom w:w="0" w:type="dxa"/>
            <w:right w:w="108" w:type="dxa"/>
          </w:tblCellMar>
        </w:tblPrEx>
        <w:trPr>
          <w:trHeight w:val="72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Cs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推优入党工作情况（2分）</w:t>
            </w:r>
          </w:p>
        </w:tc>
        <w:tc>
          <w:tcPr>
            <w:tcW w:w="39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按照要求开展推优工作，程序严格，记录详细。（2分）</w:t>
            </w:r>
          </w:p>
        </w:tc>
        <w:tc>
          <w:tcPr>
            <w:tcW w:w="344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请在手册团支部活动记录表中体现</w:t>
            </w:r>
          </w:p>
        </w:tc>
      </w:tr>
      <w:tr>
        <w:tblPrEx>
          <w:tblCellMar>
            <w:top w:w="0" w:type="dxa"/>
            <w:left w:w="108" w:type="dxa"/>
            <w:bottom w:w="0" w:type="dxa"/>
            <w:right w:w="108" w:type="dxa"/>
          </w:tblCellMar>
        </w:tblPrEx>
        <w:trPr>
          <w:trHeight w:val="87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Cs w:val="24"/>
              </w:rPr>
            </w:pP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团务工作情况（8分）</w:t>
            </w:r>
          </w:p>
        </w:tc>
        <w:tc>
          <w:tcPr>
            <w:tcW w:w="39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每月一次按时足额缴纳记4分，如有不及时或不足额现象，一次扣1分，如出现三次或以上，记0分。（4分）</w:t>
            </w:r>
          </w:p>
        </w:tc>
        <w:tc>
          <w:tcPr>
            <w:tcW w:w="344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学院年级团总支评定</w:t>
            </w:r>
          </w:p>
        </w:tc>
      </w:tr>
      <w:tr>
        <w:tblPrEx>
          <w:tblCellMar>
            <w:top w:w="0" w:type="dxa"/>
            <w:left w:w="108" w:type="dxa"/>
            <w:bottom w:w="0" w:type="dxa"/>
            <w:right w:w="108" w:type="dxa"/>
          </w:tblCellMar>
        </w:tblPrEx>
        <w:trPr>
          <w:trHeight w:val="25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Cs w:val="24"/>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Cs w:val="24"/>
              </w:rPr>
            </w:pPr>
          </w:p>
        </w:tc>
        <w:tc>
          <w:tcPr>
            <w:tcW w:w="39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团员证持证率为100%记4分，低于100%记0分。（4分）</w:t>
            </w:r>
          </w:p>
        </w:tc>
        <w:tc>
          <w:tcPr>
            <w:tcW w:w="344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各学院团委评定</w:t>
            </w:r>
          </w:p>
        </w:tc>
      </w:tr>
      <w:tr>
        <w:tblPrEx>
          <w:tblCellMar>
            <w:top w:w="0" w:type="dxa"/>
            <w:left w:w="108" w:type="dxa"/>
            <w:bottom w:w="0" w:type="dxa"/>
            <w:right w:w="108" w:type="dxa"/>
          </w:tblCellMar>
        </w:tblPrEx>
        <w:trPr>
          <w:trHeight w:val="46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Cs w:val="24"/>
              </w:rPr>
            </w:pP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团支部工作手册（4分）</w:t>
            </w:r>
          </w:p>
        </w:tc>
        <w:tc>
          <w:tcPr>
            <w:tcW w:w="39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能认真、如实、按要求填写，专人负责记录、保管，支委改选及时移交。（2分）</w:t>
            </w:r>
          </w:p>
        </w:tc>
        <w:tc>
          <w:tcPr>
            <w:tcW w:w="344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各学院团委评定</w:t>
            </w:r>
          </w:p>
        </w:tc>
      </w:tr>
      <w:tr>
        <w:tblPrEx>
          <w:tblCellMar>
            <w:top w:w="0" w:type="dxa"/>
            <w:left w:w="108" w:type="dxa"/>
            <w:bottom w:w="0" w:type="dxa"/>
            <w:right w:w="108" w:type="dxa"/>
          </w:tblCellMar>
        </w:tblPrEx>
        <w:trPr>
          <w:trHeight w:val="54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Cs w:val="24"/>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Cs w:val="24"/>
              </w:rPr>
            </w:pPr>
          </w:p>
        </w:tc>
        <w:tc>
          <w:tcPr>
            <w:tcW w:w="39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在学期末和学年末向团总支书记上交手册，接受监督、检查和指导。</w:t>
            </w:r>
          </w:p>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（2分）</w:t>
            </w:r>
          </w:p>
        </w:tc>
        <w:tc>
          <w:tcPr>
            <w:tcW w:w="344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学院年级团总支评定</w:t>
            </w:r>
          </w:p>
        </w:tc>
      </w:tr>
      <w:tr>
        <w:tblPrEx>
          <w:tblCellMar>
            <w:top w:w="0" w:type="dxa"/>
            <w:left w:w="108" w:type="dxa"/>
            <w:bottom w:w="0" w:type="dxa"/>
            <w:right w:w="108" w:type="dxa"/>
          </w:tblCellMar>
        </w:tblPrEx>
        <w:trPr>
          <w:trHeight w:val="255" w:hRule="atLeast"/>
        </w:trPr>
        <w:tc>
          <w:tcPr>
            <w:tcW w:w="390"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0"/>
                <w:szCs w:val="24"/>
              </w:rPr>
            </w:pPr>
            <w:r>
              <w:rPr>
                <w:rFonts w:hint="eastAsia" w:ascii="仿宋_GB2312" w:hAnsi="仿宋_GB2312" w:eastAsia="仿宋_GB2312" w:cs="仿宋_GB2312"/>
                <w:color w:val="000000"/>
                <w:sz w:val="20"/>
                <w:szCs w:val="24"/>
              </w:rPr>
              <w:t>思想政治教育与宣传</w:t>
            </w:r>
          </w:p>
        </w:tc>
        <w:tc>
          <w:tcPr>
            <w:tcW w:w="8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主题团日活动（6分）</w:t>
            </w:r>
          </w:p>
        </w:tc>
        <w:tc>
          <w:tcPr>
            <w:tcW w:w="39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一学期开展2次以上主题团日活动记3分，开展1次记1分；未开展记0分；上限6分。</w:t>
            </w:r>
          </w:p>
        </w:tc>
        <w:tc>
          <w:tcPr>
            <w:tcW w:w="344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请在手册团支部活动记录表中体现</w:t>
            </w:r>
          </w:p>
        </w:tc>
      </w:tr>
      <w:tr>
        <w:tblPrEx>
          <w:tblCellMar>
            <w:top w:w="0" w:type="dxa"/>
            <w:left w:w="108" w:type="dxa"/>
            <w:bottom w:w="0" w:type="dxa"/>
            <w:right w:w="108" w:type="dxa"/>
          </w:tblCellMar>
        </w:tblPrEx>
        <w:trPr>
          <w:trHeight w:val="960" w:hRule="atLeast"/>
        </w:trPr>
        <w:tc>
          <w:tcPr>
            <w:tcW w:w="390" w:type="dxa"/>
            <w:vMerge w:val="continue"/>
            <w:tcBorders>
              <w:top w:val="single" w:color="000000" w:sz="4" w:space="0"/>
              <w:left w:val="single" w:color="000000" w:sz="4" w:space="0"/>
              <w:right w:val="single" w:color="000000" w:sz="4" w:space="0"/>
            </w:tcBorders>
            <w:vAlign w:val="center"/>
          </w:tcPr>
          <w:p>
            <w:pPr>
              <w:rPr>
                <w:rFonts w:ascii="仿宋_GB2312" w:hAnsi="仿宋_GB2312" w:eastAsia="仿宋_GB2312" w:cs="仿宋_GB2312"/>
                <w:szCs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爱国主义、集体主义及时政教育（9分）</w:t>
            </w:r>
          </w:p>
        </w:tc>
        <w:tc>
          <w:tcPr>
            <w:tcW w:w="39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支部每开展一次本主题的活动，记1．5分，上限不超过9分。</w:t>
            </w:r>
          </w:p>
        </w:tc>
        <w:tc>
          <w:tcPr>
            <w:tcW w:w="344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请在手册团支部活动记录表中体现</w:t>
            </w:r>
          </w:p>
        </w:tc>
      </w:tr>
      <w:tr>
        <w:tblPrEx>
          <w:tblCellMar>
            <w:top w:w="0" w:type="dxa"/>
            <w:left w:w="108" w:type="dxa"/>
            <w:bottom w:w="0" w:type="dxa"/>
            <w:right w:w="108" w:type="dxa"/>
          </w:tblCellMar>
        </w:tblPrEx>
        <w:trPr>
          <w:trHeight w:val="555" w:hRule="atLeast"/>
        </w:trPr>
        <w:tc>
          <w:tcPr>
            <w:tcW w:w="390" w:type="dxa"/>
            <w:vMerge w:val="continue"/>
            <w:tcBorders>
              <w:top w:val="single" w:color="000000" w:sz="4" w:space="0"/>
              <w:left w:val="single" w:color="000000" w:sz="4" w:space="0"/>
              <w:right w:val="single" w:color="000000" w:sz="4" w:space="0"/>
            </w:tcBorders>
            <w:vAlign w:val="center"/>
          </w:tcPr>
          <w:p>
            <w:pPr>
              <w:rPr>
                <w:rFonts w:ascii="仿宋_GB2312" w:hAnsi="仿宋_GB2312" w:eastAsia="仿宋_GB2312" w:cs="仿宋_GB2312"/>
                <w:szCs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宣传工作(8分)</w:t>
            </w:r>
          </w:p>
        </w:tc>
        <w:tc>
          <w:tcPr>
            <w:tcW w:w="39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在校外媒体上宣传报道本支部活动，每次记3分，在校报、华水青年报、校广播站、院刊上及时宣传报道本支部活动，每次记1分，上限6分。</w:t>
            </w:r>
          </w:p>
        </w:tc>
        <w:tc>
          <w:tcPr>
            <w:tcW w:w="344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附报道原始材料或证明</w:t>
            </w:r>
          </w:p>
        </w:tc>
      </w:tr>
      <w:tr>
        <w:tblPrEx>
          <w:tblCellMar>
            <w:top w:w="0" w:type="dxa"/>
            <w:left w:w="108" w:type="dxa"/>
            <w:bottom w:w="0" w:type="dxa"/>
            <w:right w:w="108" w:type="dxa"/>
          </w:tblCellMar>
        </w:tblPrEx>
        <w:trPr>
          <w:trHeight w:val="255" w:hRule="atLeast"/>
        </w:trPr>
        <w:tc>
          <w:tcPr>
            <w:tcW w:w="39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0"/>
                <w:szCs w:val="24"/>
              </w:rPr>
            </w:pPr>
            <w:r>
              <w:rPr>
                <w:rFonts w:hint="eastAsia" w:ascii="仿宋_GB2312" w:hAnsi="仿宋_GB2312" w:eastAsia="仿宋_GB2312" w:cs="仿宋_GB2312"/>
                <w:color w:val="000000"/>
                <w:sz w:val="20"/>
                <w:szCs w:val="24"/>
              </w:rPr>
              <w:t>社会实践与青年志愿者工作</w:t>
            </w: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社会实践（13分）</w:t>
            </w:r>
          </w:p>
        </w:tc>
        <w:tc>
          <w:tcPr>
            <w:tcW w:w="39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积极组织支部成员参加社会实践，撰写实践报告，比例达到95%以上，记9分，减少1%扣0．15分。</w:t>
            </w:r>
          </w:p>
        </w:tc>
        <w:tc>
          <w:tcPr>
            <w:tcW w:w="344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大一、大二年级团总支评定，大三年级暂按9分加计</w:t>
            </w:r>
          </w:p>
        </w:tc>
      </w:tr>
      <w:tr>
        <w:tblPrEx>
          <w:tblCellMar>
            <w:top w:w="0" w:type="dxa"/>
            <w:left w:w="108" w:type="dxa"/>
            <w:bottom w:w="0" w:type="dxa"/>
            <w:right w:w="108" w:type="dxa"/>
          </w:tblCellMar>
        </w:tblPrEx>
        <w:trPr>
          <w:trHeight w:val="25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Cs w:val="24"/>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Cs w:val="24"/>
              </w:rPr>
            </w:pPr>
          </w:p>
        </w:tc>
        <w:tc>
          <w:tcPr>
            <w:tcW w:w="39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获校级社会实践先进个人或优秀论文表彰，一人次记1分；获得院级表彰，一人次记0．5分；上限4分。</w:t>
            </w:r>
          </w:p>
        </w:tc>
        <w:tc>
          <w:tcPr>
            <w:tcW w:w="344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大一、大二年级附具体名单及奖项，大三年级暂按4分加计</w:t>
            </w:r>
          </w:p>
        </w:tc>
      </w:tr>
      <w:tr>
        <w:tblPrEx>
          <w:tblCellMar>
            <w:top w:w="0" w:type="dxa"/>
            <w:left w:w="108" w:type="dxa"/>
            <w:bottom w:w="0" w:type="dxa"/>
            <w:right w:w="108" w:type="dxa"/>
          </w:tblCellMar>
        </w:tblPrEx>
        <w:trPr>
          <w:trHeight w:val="25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Cs w:val="24"/>
              </w:rPr>
            </w:pP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青年志愿者活动（16分）</w:t>
            </w:r>
          </w:p>
        </w:tc>
        <w:tc>
          <w:tcPr>
            <w:tcW w:w="39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支部组织一项青年志愿者服务活动记1分，上限6分。一个“一帮一”助学结对记2分，上限4分。</w:t>
            </w:r>
          </w:p>
        </w:tc>
        <w:tc>
          <w:tcPr>
            <w:tcW w:w="344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请在手册团支部活动记录表中体现</w:t>
            </w:r>
          </w:p>
        </w:tc>
      </w:tr>
      <w:tr>
        <w:tblPrEx>
          <w:tblCellMar>
            <w:top w:w="0" w:type="dxa"/>
            <w:left w:w="108" w:type="dxa"/>
            <w:bottom w:w="0" w:type="dxa"/>
            <w:right w:w="108" w:type="dxa"/>
          </w:tblCellMar>
        </w:tblPrEx>
        <w:trPr>
          <w:trHeight w:val="25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Cs w:val="24"/>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Cs w:val="24"/>
              </w:rPr>
            </w:pPr>
          </w:p>
        </w:tc>
        <w:tc>
          <w:tcPr>
            <w:tcW w:w="39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集体参加校团委、分团委和团总支安排的志愿服务活动一次加1分，上限为2分。</w:t>
            </w:r>
          </w:p>
        </w:tc>
        <w:tc>
          <w:tcPr>
            <w:tcW w:w="344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各学院团委评定</w:t>
            </w:r>
          </w:p>
        </w:tc>
      </w:tr>
      <w:tr>
        <w:tblPrEx>
          <w:tblCellMar>
            <w:top w:w="0" w:type="dxa"/>
            <w:left w:w="108" w:type="dxa"/>
            <w:bottom w:w="0" w:type="dxa"/>
            <w:right w:w="108" w:type="dxa"/>
          </w:tblCellMar>
        </w:tblPrEx>
        <w:trPr>
          <w:trHeight w:val="25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Cs w:val="24"/>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Cs w:val="24"/>
              </w:rPr>
            </w:pPr>
          </w:p>
        </w:tc>
        <w:tc>
          <w:tcPr>
            <w:tcW w:w="39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支部成员参加校级或校级以上的志愿者活动，每一人次记0.5分，上限4分。</w:t>
            </w:r>
          </w:p>
        </w:tc>
        <w:tc>
          <w:tcPr>
            <w:tcW w:w="344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附相关校级证明（含参加人员名单和活动名称）</w:t>
            </w:r>
          </w:p>
        </w:tc>
      </w:tr>
      <w:tr>
        <w:tblPrEx>
          <w:tblCellMar>
            <w:top w:w="0" w:type="dxa"/>
            <w:left w:w="108" w:type="dxa"/>
            <w:bottom w:w="0" w:type="dxa"/>
            <w:right w:w="108" w:type="dxa"/>
          </w:tblCellMar>
        </w:tblPrEx>
        <w:trPr>
          <w:trHeight w:val="255" w:hRule="atLeast"/>
        </w:trPr>
        <w:tc>
          <w:tcPr>
            <w:tcW w:w="39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0"/>
                <w:szCs w:val="24"/>
              </w:rPr>
            </w:pPr>
            <w:r>
              <w:rPr>
                <w:rFonts w:hint="eastAsia" w:ascii="仿宋_GB2312" w:hAnsi="仿宋_GB2312" w:eastAsia="仿宋_GB2312" w:cs="仿宋_GB2312"/>
                <w:color w:val="000000"/>
                <w:sz w:val="20"/>
                <w:szCs w:val="24"/>
              </w:rPr>
              <w:t>科技与学术工作</w:t>
            </w: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科技比赛、学术活动（20分）</w:t>
            </w:r>
          </w:p>
        </w:tc>
        <w:tc>
          <w:tcPr>
            <w:tcW w:w="39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支部每组织一项科技比赛、学术活动或以支部为单位参加上级组织的科技比赛或学术活动记1分，上限5分。</w:t>
            </w:r>
          </w:p>
        </w:tc>
        <w:tc>
          <w:tcPr>
            <w:tcW w:w="344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请在手册团支部活动记录表中体现</w:t>
            </w:r>
          </w:p>
        </w:tc>
      </w:tr>
      <w:tr>
        <w:tblPrEx>
          <w:tblCellMar>
            <w:top w:w="0" w:type="dxa"/>
            <w:left w:w="108" w:type="dxa"/>
            <w:bottom w:w="0" w:type="dxa"/>
            <w:right w:w="108" w:type="dxa"/>
          </w:tblCellMar>
        </w:tblPrEx>
        <w:trPr>
          <w:trHeight w:val="78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Cs w:val="24"/>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Cs w:val="24"/>
              </w:rPr>
            </w:pPr>
          </w:p>
        </w:tc>
        <w:tc>
          <w:tcPr>
            <w:tcW w:w="39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加“挑战杯”竞赛、“磐石杯”基础学科知识竞赛、数学建模竞赛、大学英语竞赛等各类科技学术竞赛或学术论文交流及科普活动，每获奖一人次记1分，上限15分。</w:t>
            </w:r>
          </w:p>
        </w:tc>
        <w:tc>
          <w:tcPr>
            <w:tcW w:w="344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请在手册团支部成员光荣榜中体现</w:t>
            </w:r>
          </w:p>
        </w:tc>
      </w:tr>
      <w:tr>
        <w:tblPrEx>
          <w:tblCellMar>
            <w:top w:w="0" w:type="dxa"/>
            <w:left w:w="108" w:type="dxa"/>
            <w:bottom w:w="0" w:type="dxa"/>
            <w:right w:w="108" w:type="dxa"/>
          </w:tblCellMar>
        </w:tblPrEx>
        <w:trPr>
          <w:trHeight w:val="219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Cs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获奖学金情况（16分）</w:t>
            </w:r>
          </w:p>
        </w:tc>
        <w:tc>
          <w:tcPr>
            <w:tcW w:w="39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支部成员获得奖学金，一等奖一人次记1.5分，二等奖一人次记1分，三等奖一人次记0.5分，上限16分。</w:t>
            </w:r>
          </w:p>
        </w:tc>
        <w:tc>
          <w:tcPr>
            <w:tcW w:w="344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大一、大二年级请在手册团支部成员光荣榜中体现，大三年级暂按16分加计</w:t>
            </w:r>
          </w:p>
        </w:tc>
      </w:tr>
      <w:tr>
        <w:tblPrEx>
          <w:tblCellMar>
            <w:top w:w="0" w:type="dxa"/>
            <w:left w:w="108" w:type="dxa"/>
            <w:bottom w:w="0" w:type="dxa"/>
            <w:right w:w="108" w:type="dxa"/>
          </w:tblCellMar>
        </w:tblPrEx>
        <w:trPr>
          <w:trHeight w:val="1514" w:hRule="atLeast"/>
        </w:trPr>
        <w:tc>
          <w:tcPr>
            <w:tcW w:w="390" w:type="dxa"/>
            <w:vMerge w:val="continue"/>
            <w:tcBorders>
              <w:top w:val="single" w:color="000000" w:sz="4" w:space="0"/>
              <w:left w:val="single" w:color="000000" w:sz="4" w:space="0"/>
              <w:bottom w:val="single" w:color="auto" w:sz="4" w:space="0"/>
              <w:right w:val="single" w:color="000000" w:sz="4" w:space="0"/>
            </w:tcBorders>
            <w:vAlign w:val="center"/>
          </w:tcPr>
          <w:p>
            <w:pPr>
              <w:rPr>
                <w:rFonts w:ascii="仿宋_GB2312" w:hAnsi="仿宋_GB2312" w:eastAsia="仿宋_GB2312" w:cs="仿宋_GB2312"/>
                <w:szCs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学习成绩</w:t>
            </w:r>
          </w:p>
        </w:tc>
        <w:tc>
          <w:tcPr>
            <w:tcW w:w="39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凡出现不及格者，一人一门次扣0．5分，一人两门次以上扣1分，扣分不限。</w:t>
            </w:r>
          </w:p>
        </w:tc>
        <w:tc>
          <w:tcPr>
            <w:tcW w:w="344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附相关学生名单及科目</w:t>
            </w:r>
          </w:p>
        </w:tc>
      </w:tr>
      <w:tr>
        <w:tblPrEx>
          <w:tblCellMar>
            <w:top w:w="0" w:type="dxa"/>
            <w:left w:w="108" w:type="dxa"/>
            <w:bottom w:w="0" w:type="dxa"/>
            <w:right w:w="108" w:type="dxa"/>
          </w:tblCellMar>
        </w:tblPrEx>
        <w:trPr>
          <w:trHeight w:val="255" w:hRule="atLeast"/>
        </w:trPr>
        <w:tc>
          <w:tcPr>
            <w:tcW w:w="390" w:type="dxa"/>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文体活动</w:t>
            </w:r>
          </w:p>
        </w:tc>
        <w:tc>
          <w:tcPr>
            <w:tcW w:w="880" w:type="dxa"/>
            <w:vMerge w:val="restart"/>
            <w:tcBorders>
              <w:top w:val="single" w:color="000000" w:sz="4" w:space="0"/>
              <w:left w:val="single" w:color="auto"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（22分）</w:t>
            </w:r>
          </w:p>
        </w:tc>
        <w:tc>
          <w:tcPr>
            <w:tcW w:w="39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支部每组织一次文体活动、竞赛记1分，上限4分。</w:t>
            </w:r>
          </w:p>
        </w:tc>
        <w:tc>
          <w:tcPr>
            <w:tcW w:w="344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请在手册团支部活动记录表中体现</w:t>
            </w:r>
          </w:p>
        </w:tc>
      </w:tr>
      <w:tr>
        <w:tblPrEx>
          <w:tblCellMar>
            <w:top w:w="0" w:type="dxa"/>
            <w:left w:w="108" w:type="dxa"/>
            <w:bottom w:w="0" w:type="dxa"/>
            <w:right w:w="108" w:type="dxa"/>
          </w:tblCellMar>
        </w:tblPrEx>
        <w:trPr>
          <w:trHeight w:val="255" w:hRule="atLeast"/>
        </w:trPr>
        <w:tc>
          <w:tcPr>
            <w:tcW w:w="390" w:type="dxa"/>
            <w:vMerge w:val="continue"/>
            <w:tcBorders>
              <w:left w:val="single" w:color="auto" w:sz="4" w:space="0"/>
              <w:bottom w:val="single" w:color="auto" w:sz="4" w:space="0"/>
              <w:right w:val="single" w:color="auto" w:sz="4" w:space="0"/>
            </w:tcBorders>
            <w:vAlign w:val="center"/>
          </w:tcPr>
          <w:p>
            <w:pPr>
              <w:rPr>
                <w:rFonts w:ascii="仿宋_GB2312" w:hAnsi="仿宋_GB2312" w:eastAsia="仿宋_GB2312" w:cs="仿宋_GB2312"/>
                <w:szCs w:val="24"/>
              </w:rPr>
            </w:pPr>
          </w:p>
        </w:tc>
        <w:tc>
          <w:tcPr>
            <w:tcW w:w="880" w:type="dxa"/>
            <w:vMerge w:val="continue"/>
            <w:tcBorders>
              <w:left w:val="single" w:color="auto" w:sz="4" w:space="0"/>
              <w:right w:val="single" w:color="000000" w:sz="4" w:space="0"/>
            </w:tcBorders>
            <w:vAlign w:val="center"/>
          </w:tcPr>
          <w:p>
            <w:pPr>
              <w:rPr>
                <w:rFonts w:ascii="仿宋_GB2312" w:hAnsi="仿宋_GB2312" w:eastAsia="仿宋_GB2312" w:cs="仿宋_GB2312"/>
                <w:szCs w:val="24"/>
              </w:rPr>
            </w:pPr>
          </w:p>
        </w:tc>
        <w:tc>
          <w:tcPr>
            <w:tcW w:w="39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积极参加校级、院级文体活动，参加一项记1分，上限6分。</w:t>
            </w:r>
          </w:p>
        </w:tc>
        <w:tc>
          <w:tcPr>
            <w:tcW w:w="344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附集体参加相关活动名称及证明</w:t>
            </w:r>
          </w:p>
        </w:tc>
      </w:tr>
      <w:tr>
        <w:tblPrEx>
          <w:tblCellMar>
            <w:top w:w="0" w:type="dxa"/>
            <w:left w:w="108" w:type="dxa"/>
            <w:bottom w:w="0" w:type="dxa"/>
            <w:right w:w="108" w:type="dxa"/>
          </w:tblCellMar>
        </w:tblPrEx>
        <w:trPr>
          <w:trHeight w:val="255" w:hRule="atLeast"/>
        </w:trPr>
        <w:tc>
          <w:tcPr>
            <w:tcW w:w="390" w:type="dxa"/>
            <w:vMerge w:val="continue"/>
            <w:tcBorders>
              <w:left w:val="single" w:color="auto" w:sz="4" w:space="0"/>
              <w:bottom w:val="single" w:color="auto" w:sz="4" w:space="0"/>
              <w:right w:val="single" w:color="auto" w:sz="4" w:space="0"/>
            </w:tcBorders>
            <w:vAlign w:val="center"/>
          </w:tcPr>
          <w:p>
            <w:pPr>
              <w:rPr>
                <w:rFonts w:ascii="仿宋_GB2312" w:hAnsi="仿宋_GB2312" w:eastAsia="仿宋_GB2312" w:cs="仿宋_GB2312"/>
                <w:szCs w:val="24"/>
              </w:rPr>
            </w:pPr>
          </w:p>
        </w:tc>
        <w:tc>
          <w:tcPr>
            <w:tcW w:w="880" w:type="dxa"/>
            <w:vMerge w:val="continue"/>
            <w:tcBorders>
              <w:left w:val="single" w:color="auto" w:sz="4" w:space="0"/>
              <w:bottom w:val="single" w:color="000000" w:sz="4" w:space="0"/>
              <w:right w:val="single" w:color="000000" w:sz="4" w:space="0"/>
            </w:tcBorders>
            <w:vAlign w:val="center"/>
          </w:tcPr>
          <w:p>
            <w:pPr>
              <w:rPr>
                <w:rFonts w:ascii="仿宋_GB2312" w:hAnsi="仿宋_GB2312" w:eastAsia="仿宋_GB2312" w:cs="仿宋_GB2312"/>
                <w:szCs w:val="24"/>
              </w:rPr>
            </w:pPr>
          </w:p>
        </w:tc>
        <w:tc>
          <w:tcPr>
            <w:tcW w:w="39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在校、院文体活动中获得名次的，每一项次记1.5分，上限12分。</w:t>
            </w:r>
          </w:p>
        </w:tc>
        <w:tc>
          <w:tcPr>
            <w:tcW w:w="344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请在手册团支部成员光荣榜中体现</w:t>
            </w:r>
          </w:p>
        </w:tc>
      </w:tr>
      <w:tr>
        <w:tblPrEx>
          <w:tblCellMar>
            <w:top w:w="0" w:type="dxa"/>
            <w:left w:w="108" w:type="dxa"/>
            <w:bottom w:w="0" w:type="dxa"/>
            <w:right w:w="108" w:type="dxa"/>
          </w:tblCellMar>
        </w:tblPrEx>
        <w:trPr>
          <w:trHeight w:val="255" w:hRule="atLeast"/>
        </w:trPr>
        <w:tc>
          <w:tcPr>
            <w:tcW w:w="390" w:type="dxa"/>
            <w:vMerge w:val="restart"/>
            <w:tcBorders>
              <w:top w:val="single" w:color="auto"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Cs w:val="24"/>
              </w:rPr>
            </w:pPr>
            <w:r>
              <w:rPr>
                <w:rFonts w:hint="eastAsia" w:ascii="仿宋_GB2312" w:hAnsi="仿宋_GB2312" w:eastAsia="仿宋_GB2312" w:cs="仿宋_GB2312"/>
                <w:szCs w:val="24"/>
              </w:rPr>
              <w:t>奖惩情况</w:t>
            </w:r>
          </w:p>
        </w:tc>
        <w:tc>
          <w:tcPr>
            <w:tcW w:w="88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Cs w:val="24"/>
              </w:rPr>
            </w:pPr>
            <w:r>
              <w:rPr>
                <w:rFonts w:hint="eastAsia" w:ascii="仿宋_GB2312" w:hAnsi="仿宋_GB2312" w:eastAsia="仿宋_GB2312" w:cs="仿宋_GB2312"/>
                <w:szCs w:val="24"/>
              </w:rPr>
              <w:t>奖励情况（14分）</w:t>
            </w:r>
          </w:p>
        </w:tc>
        <w:tc>
          <w:tcPr>
            <w:tcW w:w="39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获得校级以上奖励、表彰一人次加1分，上限14分。</w:t>
            </w:r>
          </w:p>
        </w:tc>
        <w:tc>
          <w:tcPr>
            <w:tcW w:w="344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请在手册团支部成员光荣榜中体现</w:t>
            </w:r>
          </w:p>
        </w:tc>
      </w:tr>
      <w:tr>
        <w:tblPrEx>
          <w:tblCellMar>
            <w:top w:w="0" w:type="dxa"/>
            <w:left w:w="108" w:type="dxa"/>
            <w:bottom w:w="0" w:type="dxa"/>
            <w:right w:w="108" w:type="dxa"/>
          </w:tblCellMar>
        </w:tblPrEx>
        <w:trPr>
          <w:trHeight w:val="72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Cs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处分情况</w:t>
            </w:r>
          </w:p>
        </w:tc>
        <w:tc>
          <w:tcPr>
            <w:tcW w:w="39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凡受校级各类处分者，一人次扣5分，受通报批评者，一次扣1分，扣分不限。</w:t>
            </w:r>
          </w:p>
        </w:tc>
        <w:tc>
          <w:tcPr>
            <w:tcW w:w="344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请在手册团支部成员违纪处理情况登记表中体现</w:t>
            </w:r>
          </w:p>
        </w:tc>
      </w:tr>
      <w:tr>
        <w:tblPrEx>
          <w:tblCellMar>
            <w:top w:w="0" w:type="dxa"/>
            <w:left w:w="108" w:type="dxa"/>
            <w:bottom w:w="0" w:type="dxa"/>
            <w:right w:w="108" w:type="dxa"/>
          </w:tblCellMar>
        </w:tblPrEx>
        <w:trPr>
          <w:trHeight w:val="675" w:hRule="atLeast"/>
        </w:trPr>
        <w:tc>
          <w:tcPr>
            <w:tcW w:w="127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支部活动的创新性（10分）</w:t>
            </w:r>
          </w:p>
        </w:tc>
        <w:tc>
          <w:tcPr>
            <w:tcW w:w="39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根据活动的内容、形式、效果等综合评价。（10分）</w:t>
            </w:r>
          </w:p>
        </w:tc>
        <w:tc>
          <w:tcPr>
            <w:tcW w:w="344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附支部学年活动总体自评总结</w:t>
            </w:r>
          </w:p>
        </w:tc>
      </w:tr>
    </w:tbl>
    <w:p>
      <w:pPr>
        <w:widowControl/>
        <w:tabs>
          <w:tab w:val="left" w:pos="329"/>
        </w:tabs>
        <w:spacing w:before="150" w:after="150" w:line="500" w:lineRule="exact"/>
        <w:jc w:val="left"/>
      </w:pPr>
    </w:p>
    <w:p>
      <w:pPr>
        <w:widowControl/>
        <w:tabs>
          <w:tab w:val="left" w:pos="329"/>
        </w:tabs>
        <w:spacing w:before="150" w:after="150" w:line="500" w:lineRule="exact"/>
        <w:jc w:val="left"/>
      </w:pPr>
    </w:p>
    <w:p>
      <w:pPr>
        <w:widowControl/>
        <w:tabs>
          <w:tab w:val="left" w:pos="329"/>
        </w:tabs>
        <w:spacing w:before="150" w:after="150" w:line="500" w:lineRule="exact"/>
        <w:jc w:val="left"/>
      </w:pPr>
    </w:p>
    <w:p>
      <w:pPr>
        <w:widowControl/>
        <w:tabs>
          <w:tab w:val="left" w:pos="329"/>
        </w:tabs>
        <w:spacing w:before="150" w:after="150" w:line="500" w:lineRule="exact"/>
        <w:jc w:val="left"/>
      </w:pPr>
    </w:p>
    <w:p>
      <w:pPr>
        <w:widowControl/>
        <w:tabs>
          <w:tab w:val="left" w:pos="329"/>
        </w:tabs>
        <w:spacing w:before="150" w:after="150" w:line="500" w:lineRule="exact"/>
        <w:jc w:val="left"/>
      </w:pPr>
    </w:p>
    <w:p>
      <w:pPr>
        <w:widowControl/>
        <w:tabs>
          <w:tab w:val="left" w:pos="329"/>
        </w:tabs>
        <w:spacing w:before="150" w:after="150" w:line="500" w:lineRule="exact"/>
        <w:jc w:val="left"/>
      </w:pPr>
    </w:p>
    <w:p>
      <w:pPr>
        <w:spacing w:line="560" w:lineRule="exact"/>
        <w:rPr>
          <w:rFonts w:ascii="仿宋_GB2312" w:hAnsi="仿宋_GB2312" w:eastAsia="仿宋_GB2312" w:cs="仿宋_GB2312"/>
          <w:b/>
          <w:bCs/>
          <w:sz w:val="48"/>
          <w:szCs w:val="48"/>
        </w:rPr>
        <w:sectPr>
          <w:pgSz w:w="11906" w:h="16838"/>
          <w:pgMar w:top="1440" w:right="1797" w:bottom="1440" w:left="1797" w:header="851" w:footer="992" w:gutter="0"/>
          <w:cols w:space="425" w:num="1"/>
          <w:docGrid w:type="linesAndChars" w:linePitch="312" w:charSpace="0"/>
        </w:sectPr>
      </w:pPr>
    </w:p>
    <w:p>
      <w:pPr>
        <w:spacing w:line="800" w:lineRule="exact"/>
        <w:jc w:val="left"/>
        <w:rPr>
          <w:rFonts w:ascii="仿宋_GB2312" w:hAnsi="Times New Roman" w:eastAsia="仿宋_GB2312" w:cs="Times New Roman"/>
          <w:sz w:val="30"/>
          <w:szCs w:val="30"/>
        </w:rPr>
      </w:pPr>
      <w:r>
        <w:rPr>
          <w:rFonts w:hint="eastAsia" w:ascii="仿宋_GB2312" w:hAnsi="Times New Roman" w:eastAsia="仿宋_GB2312" w:cs="Times New Roman"/>
          <w:sz w:val="30"/>
          <w:szCs w:val="30"/>
        </w:rPr>
        <w:t>附件3</w:t>
      </w:r>
    </w:p>
    <w:p>
      <w:pPr>
        <w:spacing w:line="560" w:lineRule="exact"/>
        <w:jc w:val="center"/>
        <w:rPr>
          <w:rFonts w:ascii="仿宋_GB2312" w:hAnsi="仿宋_GB2312" w:eastAsia="仿宋_GB2312" w:cs="仿宋_GB2312"/>
          <w:b/>
          <w:bCs/>
          <w:color w:val="000000"/>
          <w:sz w:val="52"/>
          <w:szCs w:val="52"/>
        </w:rPr>
      </w:pPr>
      <w:r>
        <w:rPr>
          <w:rFonts w:hint="eastAsia" w:ascii="仿宋_GB2312" w:hAnsi="仿宋_GB2312" w:eastAsia="仿宋_GB2312" w:cs="仿宋_GB2312"/>
          <w:b/>
          <w:bCs/>
          <w:color w:val="000000"/>
          <w:sz w:val="52"/>
          <w:szCs w:val="52"/>
        </w:rPr>
        <w:t>活力团支部评选要求说明（供参考）</w:t>
      </w:r>
    </w:p>
    <w:p>
      <w:pPr>
        <w:spacing w:line="560" w:lineRule="exact"/>
        <w:jc w:val="center"/>
        <w:rPr>
          <w:rFonts w:ascii="仿宋_GB2312" w:hAnsi="仿宋_GB2312" w:eastAsia="仿宋_GB2312" w:cs="仿宋_GB2312"/>
          <w:b/>
          <w:bCs/>
          <w:sz w:val="48"/>
          <w:szCs w:val="48"/>
        </w:rPr>
      </w:pPr>
    </w:p>
    <w:tbl>
      <w:tblPr>
        <w:tblStyle w:val="9"/>
        <w:tblW w:w="13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2005"/>
        <w:gridCol w:w="10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383" w:type="dxa"/>
            <w:vAlign w:val="center"/>
          </w:tcPr>
          <w:p>
            <w:pPr>
              <w:spacing w:line="560" w:lineRule="exact"/>
              <w:jc w:val="center"/>
              <w:rPr>
                <w:rFonts w:ascii="仿宋_GB2312" w:hAnsi="仿宋_GB2312" w:eastAsia="仿宋_GB2312" w:cs="仿宋_GB2312"/>
                <w:b/>
                <w:bCs/>
                <w:color w:val="000000"/>
                <w:sz w:val="32"/>
                <w:szCs w:val="32"/>
              </w:rPr>
            </w:pPr>
            <w:r>
              <w:rPr>
                <w:rFonts w:ascii="仿宋_GB2312" w:hAnsi="仿宋_GB2312" w:eastAsia="仿宋_GB2312" w:cs="仿宋_GB2312"/>
                <w:b/>
                <w:bCs/>
                <w:color w:val="000000"/>
                <w:sz w:val="32"/>
                <w:szCs w:val="32"/>
              </w:rPr>
              <w:t>序号</w:t>
            </w:r>
          </w:p>
        </w:tc>
        <w:tc>
          <w:tcPr>
            <w:tcW w:w="2005" w:type="dxa"/>
            <w:vAlign w:val="center"/>
          </w:tcPr>
          <w:p>
            <w:pPr>
              <w:spacing w:line="560" w:lineRule="exact"/>
              <w:jc w:val="center"/>
              <w:rPr>
                <w:rFonts w:ascii="仿宋_GB2312" w:hAnsi="仿宋_GB2312" w:eastAsia="仿宋_GB2312" w:cs="仿宋_GB2312"/>
                <w:b/>
                <w:bCs/>
                <w:color w:val="000000"/>
                <w:sz w:val="32"/>
                <w:szCs w:val="32"/>
              </w:rPr>
            </w:pPr>
            <w:r>
              <w:rPr>
                <w:rFonts w:ascii="仿宋_GB2312" w:hAnsi="仿宋_GB2312" w:eastAsia="仿宋_GB2312" w:cs="仿宋_GB2312"/>
                <w:b/>
                <w:bCs/>
                <w:color w:val="000000"/>
                <w:sz w:val="32"/>
                <w:szCs w:val="32"/>
              </w:rPr>
              <w:t>要求</w:t>
            </w:r>
          </w:p>
        </w:tc>
        <w:tc>
          <w:tcPr>
            <w:tcW w:w="10491" w:type="dxa"/>
            <w:vAlign w:val="center"/>
          </w:tcPr>
          <w:p>
            <w:pPr>
              <w:spacing w:line="560" w:lineRule="exact"/>
              <w:jc w:val="center"/>
              <w:rPr>
                <w:rFonts w:ascii="仿宋_GB2312" w:hAnsi="仿宋_GB2312" w:eastAsia="仿宋_GB2312" w:cs="仿宋_GB2312"/>
                <w:b/>
                <w:bCs/>
                <w:color w:val="000000"/>
                <w:sz w:val="32"/>
                <w:szCs w:val="32"/>
              </w:rPr>
            </w:pPr>
            <w:r>
              <w:rPr>
                <w:rFonts w:ascii="仿宋_GB2312" w:hAnsi="仿宋_GB2312" w:eastAsia="仿宋_GB2312" w:cs="仿宋_GB2312"/>
                <w:b/>
                <w:bCs/>
                <w:color w:val="000000"/>
                <w:sz w:val="32"/>
                <w:szCs w:val="32"/>
              </w:rPr>
              <w:t>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383" w:type="dxa"/>
            <w:vAlign w:val="center"/>
          </w:tcPr>
          <w:p>
            <w:pPr>
              <w:spacing w:line="560" w:lineRule="exact"/>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1</w:t>
            </w:r>
          </w:p>
        </w:tc>
        <w:tc>
          <w:tcPr>
            <w:tcW w:w="2005" w:type="dxa"/>
            <w:vAlign w:val="center"/>
          </w:tcPr>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班子建设好</w:t>
            </w:r>
          </w:p>
        </w:tc>
        <w:tc>
          <w:tcPr>
            <w:tcW w:w="10491" w:type="dxa"/>
            <w:vAlign w:val="center"/>
          </w:tcPr>
          <w:p>
            <w:pPr>
              <w:spacing w:line="560" w:lineRule="exact"/>
              <w:ind w:firstLine="618" w:firstLineChars="221"/>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支委会建设规范，每年按期换届，按程序选举。支部委员特别是支部书记信念坚定、心系同学、能力突出、作风严实，在团员青年中有较高的认同度。支部在班级同学思政学习、推优入党、第二课堂成绩单、志愿服务和社会实践等工作中发挥主导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383" w:type="dxa"/>
            <w:vAlign w:val="center"/>
          </w:tcPr>
          <w:p>
            <w:pPr>
              <w:spacing w:line="560" w:lineRule="exact"/>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w:t>
            </w:r>
          </w:p>
        </w:tc>
        <w:tc>
          <w:tcPr>
            <w:tcW w:w="2005" w:type="dxa"/>
            <w:vAlign w:val="center"/>
          </w:tcPr>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团员管理好</w:t>
            </w:r>
          </w:p>
        </w:tc>
        <w:tc>
          <w:tcPr>
            <w:tcW w:w="10491" w:type="dxa"/>
            <w:vAlign w:val="center"/>
          </w:tcPr>
          <w:p>
            <w:pPr>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突出思想政治教育，组织团员认真学习贯彻习近平新时代中国特色社会主义思想，贯彻落实党的十九大和十九届二中、三中、四中、五中全会精神，理论学习、仪式教育、团课教育经常开展，党史学习教育扎实有效。发展团员突出政治标准，程序规范严格，教育、管理、评价、监督团员机制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383" w:type="dxa"/>
            <w:vAlign w:val="center"/>
          </w:tcPr>
          <w:p>
            <w:pPr>
              <w:spacing w:line="560" w:lineRule="exact"/>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3</w:t>
            </w:r>
          </w:p>
        </w:tc>
        <w:tc>
          <w:tcPr>
            <w:tcW w:w="2005" w:type="dxa"/>
            <w:vAlign w:val="center"/>
          </w:tcPr>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活动开展好</w:t>
            </w:r>
          </w:p>
        </w:tc>
        <w:tc>
          <w:tcPr>
            <w:tcW w:w="10491" w:type="dxa"/>
            <w:vAlign w:val="center"/>
          </w:tcPr>
          <w:p>
            <w:pPr>
              <w:spacing w:line="560" w:lineRule="exact"/>
              <w:ind w:firstLine="618" w:firstLineChars="221"/>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围绕思想引领、志愿服务、社会实践、社区报到、济困助学、就业创业、岗位建功等，形成至少</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项具有标志性、影响力的品牌项目。定期开展主题团日活动，各项工作团员参与率高。把“第二课堂成绩单”作为团支部推动实践育人的重要载体。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383" w:type="dxa"/>
            <w:vAlign w:val="center"/>
          </w:tcPr>
          <w:p>
            <w:pPr>
              <w:spacing w:line="560" w:lineRule="exact"/>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4</w:t>
            </w:r>
          </w:p>
        </w:tc>
        <w:tc>
          <w:tcPr>
            <w:tcW w:w="2005" w:type="dxa"/>
            <w:vAlign w:val="center"/>
          </w:tcPr>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制度落实好</w:t>
            </w:r>
          </w:p>
        </w:tc>
        <w:tc>
          <w:tcPr>
            <w:tcW w:w="10491" w:type="dxa"/>
            <w:vAlign w:val="center"/>
          </w:tcPr>
          <w:p>
            <w:pPr>
              <w:spacing w:line="560" w:lineRule="exact"/>
              <w:ind w:firstLine="618" w:firstLineChars="221"/>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严格执行《中国共产主义青年团支部工作条例（试行）》，创新规范开展</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三会两制一课</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。每季度召开</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次支部团员大会，每月召开</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次支部委员会会议，每年至少召开</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次组织生活会，组织团员每年参加团课学习不少于</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383" w:type="dxa"/>
            <w:vAlign w:val="center"/>
          </w:tcPr>
          <w:p>
            <w:pPr>
              <w:spacing w:line="560" w:lineRule="exact"/>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5</w:t>
            </w:r>
          </w:p>
        </w:tc>
        <w:tc>
          <w:tcPr>
            <w:tcW w:w="2005" w:type="dxa"/>
            <w:vAlign w:val="center"/>
          </w:tcPr>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作用发挥好</w:t>
            </w:r>
          </w:p>
        </w:tc>
        <w:tc>
          <w:tcPr>
            <w:tcW w:w="10491" w:type="dxa"/>
            <w:vAlign w:val="center"/>
          </w:tcPr>
          <w:p>
            <w:pPr>
              <w:spacing w:line="560" w:lineRule="exact"/>
              <w:ind w:firstLine="618" w:firstLineChars="221"/>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支部团员提交入党申请书比例高，团支部履行政治功能好。引领团员在社会生活中彰显团员先进性，在开展抗疫斗争、参与脱贫攻坚、助力乡村振兴、服务社会治理等建功新时代的实践中事迹突出。主动弘扬正能量，积极参与建设清朗网络空间。</w:t>
            </w:r>
          </w:p>
        </w:tc>
      </w:tr>
    </w:tbl>
    <w:p>
      <w:pPr>
        <w:rPr>
          <w:rFonts w:asciiTheme="minorHAnsi" w:hAnsiTheme="minorHAnsi" w:eastAsiaTheme="minorEastAsia" w:cstheme="minorBidi"/>
        </w:rP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AD8"/>
    <w:rsid w:val="00010E27"/>
    <w:rsid w:val="0001344E"/>
    <w:rsid w:val="00070DC4"/>
    <w:rsid w:val="000B6658"/>
    <w:rsid w:val="000D15C2"/>
    <w:rsid w:val="00134D99"/>
    <w:rsid w:val="001E1B76"/>
    <w:rsid w:val="001E7BD2"/>
    <w:rsid w:val="001F4E6F"/>
    <w:rsid w:val="00200D8A"/>
    <w:rsid w:val="00241FC4"/>
    <w:rsid w:val="00260DB7"/>
    <w:rsid w:val="00332A8F"/>
    <w:rsid w:val="003359CE"/>
    <w:rsid w:val="0034792B"/>
    <w:rsid w:val="00365F44"/>
    <w:rsid w:val="00390E9E"/>
    <w:rsid w:val="00391E4E"/>
    <w:rsid w:val="003A69C9"/>
    <w:rsid w:val="003C0459"/>
    <w:rsid w:val="003C5709"/>
    <w:rsid w:val="003F03C9"/>
    <w:rsid w:val="00436340"/>
    <w:rsid w:val="00454846"/>
    <w:rsid w:val="00464A65"/>
    <w:rsid w:val="004771D8"/>
    <w:rsid w:val="0051135D"/>
    <w:rsid w:val="00515AD8"/>
    <w:rsid w:val="00557323"/>
    <w:rsid w:val="00607212"/>
    <w:rsid w:val="00646C2F"/>
    <w:rsid w:val="006649E0"/>
    <w:rsid w:val="006A5DF8"/>
    <w:rsid w:val="006D06AD"/>
    <w:rsid w:val="00721D8D"/>
    <w:rsid w:val="007971FB"/>
    <w:rsid w:val="007B7F06"/>
    <w:rsid w:val="007D5E61"/>
    <w:rsid w:val="007E6651"/>
    <w:rsid w:val="00816AC6"/>
    <w:rsid w:val="00834067"/>
    <w:rsid w:val="008741B4"/>
    <w:rsid w:val="008751DE"/>
    <w:rsid w:val="008870C9"/>
    <w:rsid w:val="008B0704"/>
    <w:rsid w:val="008C0F9B"/>
    <w:rsid w:val="008F2424"/>
    <w:rsid w:val="00904236"/>
    <w:rsid w:val="009140E6"/>
    <w:rsid w:val="009405ED"/>
    <w:rsid w:val="00964786"/>
    <w:rsid w:val="009A5044"/>
    <w:rsid w:val="009B7747"/>
    <w:rsid w:val="009D6633"/>
    <w:rsid w:val="00A80195"/>
    <w:rsid w:val="00AB715D"/>
    <w:rsid w:val="00AD2B07"/>
    <w:rsid w:val="00AD4193"/>
    <w:rsid w:val="00B12D7D"/>
    <w:rsid w:val="00B13E5F"/>
    <w:rsid w:val="00B15043"/>
    <w:rsid w:val="00B164DD"/>
    <w:rsid w:val="00B742CF"/>
    <w:rsid w:val="00BE6974"/>
    <w:rsid w:val="00C12C16"/>
    <w:rsid w:val="00C14986"/>
    <w:rsid w:val="00C16176"/>
    <w:rsid w:val="00C35AC9"/>
    <w:rsid w:val="00C65A66"/>
    <w:rsid w:val="00CB69B7"/>
    <w:rsid w:val="00CD7ECC"/>
    <w:rsid w:val="00CF6B9B"/>
    <w:rsid w:val="00E14F9B"/>
    <w:rsid w:val="00E2091B"/>
    <w:rsid w:val="00E266F1"/>
    <w:rsid w:val="00E96B0A"/>
    <w:rsid w:val="00EA6385"/>
    <w:rsid w:val="00F123FD"/>
    <w:rsid w:val="00FA3F0B"/>
    <w:rsid w:val="00FD1F9C"/>
    <w:rsid w:val="00FE7076"/>
    <w:rsid w:val="00FF59AA"/>
    <w:rsid w:val="0C505E98"/>
    <w:rsid w:val="0D434570"/>
    <w:rsid w:val="0D682F01"/>
    <w:rsid w:val="18821B04"/>
    <w:rsid w:val="19FB5E56"/>
    <w:rsid w:val="1A2442D8"/>
    <w:rsid w:val="1D397B9A"/>
    <w:rsid w:val="1F9D4410"/>
    <w:rsid w:val="23A257FC"/>
    <w:rsid w:val="27F56B3F"/>
    <w:rsid w:val="4792025C"/>
    <w:rsid w:val="49A8380A"/>
    <w:rsid w:val="4FFB2810"/>
    <w:rsid w:val="51FD6476"/>
    <w:rsid w:val="671D7FFF"/>
    <w:rsid w:val="6AD57D7F"/>
    <w:rsid w:val="6B2A7B1C"/>
    <w:rsid w:val="79CB0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qFormat/>
    <w:uiPriority w:val="99"/>
    <w:rPr>
      <w:sz w:val="18"/>
      <w:szCs w:val="18"/>
    </w:rPr>
  </w:style>
  <w:style w:type="table" w:customStyle="1" w:styleId="9">
    <w:name w:val="网格型1"/>
    <w:basedOn w:val="4"/>
    <w:qFormat/>
    <w:uiPriority w:val="39"/>
    <w:rPr>
      <w:rFonts w:ascii="等线" w:hAnsi="等线" w:eastAsia="等线"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8BF63F-6532-432A-A601-C06D98D7FB28}">
  <ds:schemaRefs/>
</ds:datastoreItem>
</file>

<file path=docProps/app.xml><?xml version="1.0" encoding="utf-8"?>
<Properties xmlns="http://schemas.openxmlformats.org/officeDocument/2006/extended-properties" xmlns:vt="http://schemas.openxmlformats.org/officeDocument/2006/docPropsVTypes">
  <Template>Normal</Template>
  <Pages>11</Pages>
  <Words>864</Words>
  <Characters>4928</Characters>
  <Lines>41</Lines>
  <Paragraphs>11</Paragraphs>
  <TotalTime>37</TotalTime>
  <ScaleCrop>false</ScaleCrop>
  <LinksUpToDate>false</LinksUpToDate>
  <CharactersWithSpaces>5781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2021-04-06T13:02:00Z</dcterms:created>
  <dc:creator>包 哲南</dc:creator>
  <cp:lastModifiedBy>admin</cp:lastModifiedBy>
  <dcterms:modified xsi:type="dcterms:W3CDTF">2021-04-12T03:38:32Z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774EDC8EE9964D37AA34F8B8F9CA5D0C</vt:lpwstr>
  </property>
</Properties>
</file>