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华文中宋" w:hAnsi="华文中宋" w:eastAsia="华文中宋" w:cs="华文中宋"/>
          <w:b/>
          <w:color w:val="FF0000"/>
          <w:spacing w:val="-30"/>
          <w:sz w:val="24"/>
        </w:rPr>
      </w:pPr>
      <w:r>
        <w:rPr>
          <w:rFonts w:hint="eastAsia" w:ascii="华文中宋" w:hAnsi="华文中宋" w:eastAsia="华文中宋" w:cs="华文中宋"/>
          <w:b/>
          <w:color w:val="FF0000"/>
          <w:spacing w:val="-28"/>
          <w:w w:val="75"/>
          <w:sz w:val="86"/>
          <w:szCs w:val="86"/>
        </w:rPr>
        <w:t>共青团华北水利水电大学委员会</w:t>
      </w:r>
    </w:p>
    <w:p>
      <w:pPr>
        <w:jc w:val="center"/>
        <w:rPr>
          <w:rFonts w:ascii="华文中宋" w:hAnsi="华文中宋" w:eastAsia="华文中宋" w:cs="华文中宋"/>
          <w:b/>
          <w:color w:val="FF0000"/>
          <w:w w:val="90"/>
          <w:sz w:val="100"/>
          <w:szCs w:val="100"/>
        </w:rPr>
      </w:pPr>
      <w:r>
        <w:rPr>
          <w:rFonts w:hint="eastAsia" w:ascii="华文中宋" w:hAnsi="华文中宋" w:eastAsia="华文中宋" w:cs="华文中宋"/>
          <w:b/>
          <w:color w:val="FF0000"/>
          <w:w w:val="90"/>
          <w:sz w:val="100"/>
          <w:szCs w:val="100"/>
        </w:rPr>
        <w:t>通    知</w:t>
      </w:r>
    </w:p>
    <w:p>
      <w:pPr>
        <w:jc w:val="center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华水团通[2018]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12号</w:t>
      </w:r>
    </w:p>
    <w:p>
      <w:pPr>
        <w:jc w:val="center"/>
        <w:rPr>
          <w:b/>
          <w:sz w:val="36"/>
          <w:szCs w:val="36"/>
        </w:rPr>
      </w:pP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127000</wp:posOffset>
                </wp:positionV>
                <wp:extent cx="6240780" cy="297180"/>
                <wp:effectExtent l="0" t="16510" r="7620" b="2921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297180"/>
                          <a:chOff x="0" y="0"/>
                          <a:chExt cx="9828" cy="468"/>
                        </a:xfrm>
                      </wpg:grpSpPr>
                      <wps:wsp>
                        <wps:cNvPr id="5" name="直接连接符 5"/>
                        <wps:cNvCnPr/>
                        <wps:spPr>
                          <a:xfrm>
                            <a:off x="0" y="258"/>
                            <a:ext cx="4536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5400" y="258"/>
                            <a:ext cx="4428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任意多边形 7"/>
                        <wps:cNvSpPr/>
                        <wps:spPr>
                          <a:xfrm>
                            <a:off x="4716" y="0"/>
                            <a:ext cx="468" cy="4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79"/>
                              </a:cxn>
                              <a:cxn ang="0">
                                <a:pos x="179" y="179"/>
                              </a:cxn>
                              <a:cxn ang="0">
                                <a:pos x="234" y="0"/>
                              </a:cxn>
                              <a:cxn ang="0">
                                <a:pos x="289" y="179"/>
                              </a:cxn>
                              <a:cxn ang="0">
                                <a:pos x="468" y="179"/>
                              </a:cxn>
                              <a:cxn ang="0">
                                <a:pos x="323" y="289"/>
                              </a:cxn>
                              <a:cxn ang="0">
                                <a:pos x="379" y="468"/>
                              </a:cxn>
                              <a:cxn ang="0">
                                <a:pos x="234" y="358"/>
                              </a:cxn>
                              <a:cxn ang="0">
                                <a:pos x="89" y="468"/>
                              </a:cxn>
                              <a:cxn ang="0">
                                <a:pos x="145" y="289"/>
                              </a:cxn>
                              <a:cxn ang="0">
                                <a:pos x="0" y="179"/>
                              </a:cxn>
                            </a:cxnLst>
                            <a:rect l="0" t="0" r="0" b="0"/>
                            <a:pathLst>
                              <a:path w="10000" h="10000">
                                <a:moveTo>
                                  <a:pt x="0" y="3825"/>
                                </a:moveTo>
                                <a:lnTo>
                                  <a:pt x="3825" y="3825"/>
                                </a:lnTo>
                                <a:lnTo>
                                  <a:pt x="5000" y="0"/>
                                </a:lnTo>
                                <a:lnTo>
                                  <a:pt x="6175" y="3825"/>
                                </a:lnTo>
                                <a:lnTo>
                                  <a:pt x="10000" y="3825"/>
                                </a:lnTo>
                                <a:lnTo>
                                  <a:pt x="6902" y="6175"/>
                                </a:lnTo>
                                <a:lnTo>
                                  <a:pt x="8098" y="10000"/>
                                </a:lnTo>
                                <a:lnTo>
                                  <a:pt x="5000" y="7650"/>
                                </a:lnTo>
                                <a:lnTo>
                                  <a:pt x="1902" y="10000"/>
                                </a:lnTo>
                                <a:lnTo>
                                  <a:pt x="3098" y="6175"/>
                                </a:lnTo>
                                <a:lnTo>
                                  <a:pt x="0" y="3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7.4pt;margin-top:10pt;height:23.4pt;width:491.4pt;z-index:251658240;mso-width-relative:page;mso-height-relative:page;" coordsize="9828,468" o:gfxdata="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CRIO/o2QAAAAkBAAAPAAAAAAAAAAEAIAAAACIAAABk&#10;cnMvZG93bnJldi54bWxQSwECFAAUAAAACACHTuJALhKmrc0DAABDDQAADgAAAAAAAAABACAAAAAo&#10;AQAAZHJzL2Uyb0RvYy54bWxQSwUGAAAAAAYABgBZAQAAZwcAAAAA&#10;">
                <o:lock v:ext="edit" aspectratio="f"/>
                <v:line id="_x0000_s1026" o:spid="_x0000_s1026" o:spt="20" style="position:absolute;left:0;top:258;height:0;width:4536;" filled="f" stroked="t" coordsize="21600,21600" o:gfxdata="UEsDBAoAAAAAAIdO4kAAAAAAAAAAAAAAAAAEAAAAZHJzL1BLAwQUAAAACACHTuJAKpA8+r8AAADa&#10;AAAADwAAAGRycy9kb3ducmV2LnhtbEWPT2vCQBTE74LfYXlCL6VuLLR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QPPq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5400;top:258;height:0;width:4428;" filled="f" stroked="t" coordsize="21600,21600" o:gfxdata="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Kijb4A&#10;AADaAAAADwAAAAAAAAABACAAAAAiAAAAZHJzL2Rvd25yZXYueG1sUEsBAhQAFAAAAAgAh07iQDMv&#10;BZ47AAAAOQAAABAAAAAAAAAAAQAgAAAADQEAAGRycy9zaGFwZXhtbC54bWxQSwUGAAAAAAYABgBb&#10;AQAAtwMAAAAA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_x0000_s1026" o:spid="_x0000_s1026" o:spt="100" style="position:absolute;left:4716;top:0;height:468;width:468;" fillcolor="#FF0000" filled="t" stroked="t" coordsize="10000,10000" o:gfxdata="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H4e+8AAAA&#10;2gAAAA8AAAAAAAAAAQAgAAAAIgAAAGRycy9kb3ducmV2LnhtbFBLAQIUABQAAAAIAIdO4kAzLwWe&#10;OwAAADkAAAAQAAAAAAAAAAEAIAAAAAsBAABkcnMvc2hhcGV4bWwueG1sUEsFBgAAAAAGAAYAWwEA&#10;ALUDAAAAAA==&#10;" path="m0,3825l3825,3825,5000,0,6175,3825,10000,3825,6902,6175,8098,10000,5000,7650,1902,10000,3098,6175,0,3825xe">
                  <v:path o:connectlocs="0,179;179,179;234,0;289,179;468,179;323,289;379,468;234,358;89,468;145,289;0,179" o:connectangles="0,0,0,0,0,0,0,0,0,0,0"/>
                  <v:fill on="t" focussize="0,0"/>
                  <v:stroke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116840</wp:posOffset>
                </wp:positionV>
                <wp:extent cx="342900" cy="358140"/>
                <wp:effectExtent l="9525" t="9525" r="9525" b="1333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6pt;margin-top:9.2pt;height:28.2pt;width:27pt;z-index:251659264;mso-width-relative:page;mso-height-relative:page;" filled="f" stroked="t" coordsize="21600,21600" o:gfxdata="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FrrX32QAAAAkBAAAPAAAA&#10;AAAAAAEAIAAAACIAAABkcnMvZG93bnJldi54bWxQSwECFAAUAAAACACHTuJAuOtFNdsBAACgAwAA&#10;DgAAAAAAAAABACAAAAAoAQAAZHJzL2Uyb0RvYy54bWxQSwUGAAAAAAYABgBZAQAAdQ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eastAsia="方正小标宋简体"/>
          <w:bCs/>
          <w:szCs w:val="21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关于在全校开展“青春心向党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建功新时代”纪念五四运动100周年系列主题活动的通知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各学院团委：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今年是五四运动100周年。为鼓励和引领广大青年大力弘扬以爱国主义为核心的伟大民族精神，引导我校广大青年培育和践行社会主义核心价值观、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树立“四个意识”、</w:t>
      </w:r>
      <w:r>
        <w:rPr>
          <w:rFonts w:ascii="仿宋_GB2312" w:hAnsi="仿宋_GB2312" w:eastAsia="仿宋_GB2312" w:cs="仿宋_GB2312"/>
          <w:sz w:val="32"/>
          <w:szCs w:val="32"/>
        </w:rPr>
        <w:t>坚定“四个自信”、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做到“两个维护”、</w:t>
      </w:r>
      <w:r>
        <w:rPr>
          <w:rFonts w:ascii="仿宋_GB2312" w:hAnsi="仿宋_GB2312" w:eastAsia="仿宋_GB2312" w:cs="仿宋_GB2312"/>
          <w:sz w:val="32"/>
          <w:szCs w:val="32"/>
        </w:rPr>
        <w:t>深入学习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践行</w:t>
      </w:r>
      <w:r>
        <w:rPr>
          <w:rFonts w:ascii="仿宋_GB2312" w:hAnsi="仿宋_GB2312" w:eastAsia="仿宋_GB2312" w:cs="仿宋_GB2312"/>
          <w:sz w:val="32"/>
          <w:szCs w:val="32"/>
        </w:rPr>
        <w:t>孟瑞鹏精神，矢志投身新时代夺取中国特色社会主义伟大胜利的新征程，校团委决定在全校开展“青春心向党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ascii="仿宋_GB2312" w:hAnsi="仿宋_GB2312" w:eastAsia="仿宋_GB2312" w:cs="仿宋_GB2312"/>
          <w:sz w:val="32"/>
          <w:szCs w:val="32"/>
        </w:rPr>
        <w:t>建功新时代”纪念五四运动100周年系列主题活动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现将有关活动通知如下。</w:t>
      </w:r>
    </w:p>
    <w:p>
      <w:pPr>
        <w:pStyle w:val="14"/>
        <w:numPr>
          <w:ilvl w:val="0"/>
          <w:numId w:val="1"/>
        </w:numPr>
        <w:topLinePunct/>
        <w:spacing w:line="500" w:lineRule="exact"/>
        <w:ind w:left="1061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活动主题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青春心向党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ascii="仿宋_GB2312" w:hAnsi="仿宋_GB2312" w:eastAsia="仿宋_GB2312" w:cs="仿宋_GB2312"/>
          <w:sz w:val="32"/>
          <w:szCs w:val="32"/>
        </w:rPr>
        <w:t>建功新时代</w:t>
      </w:r>
    </w:p>
    <w:p>
      <w:pPr>
        <w:pStyle w:val="14"/>
        <w:numPr>
          <w:ilvl w:val="0"/>
          <w:numId w:val="1"/>
        </w:numPr>
        <w:topLinePunct/>
        <w:spacing w:line="500" w:lineRule="exact"/>
        <w:ind w:left="1061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指导思想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高举中国特色社会主义伟大旗帜，深入学习贯彻习近平新时代中国特色社会主义思想和十九大精神，紧紧围绕纪念五四运动100周年，以“青春心向党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ascii="仿宋_GB2312" w:hAnsi="仿宋_GB2312" w:eastAsia="仿宋_GB2312" w:cs="仿宋_GB2312"/>
          <w:sz w:val="32"/>
          <w:szCs w:val="32"/>
        </w:rPr>
        <w:t>建功新时代”为主题，大力弘扬以爱国主义为核心的伟大民族精神，着力深化党史、国史、社会主义发展史和中国青年运动史教育，着力深化国情、形式政策和发展成就教育，引导广大青年更加紧密的团结在以习近平同志为核心的党中央周围，牢固树立“四个意识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</w:t>
      </w:r>
      <w:r>
        <w:rPr>
          <w:rFonts w:ascii="仿宋_GB2312" w:hAnsi="仿宋_GB2312" w:eastAsia="仿宋_GB2312" w:cs="仿宋_GB2312"/>
          <w:sz w:val="32"/>
          <w:szCs w:val="32"/>
        </w:rPr>
        <w:t>坚定“四个自信”，坚决做到“两个维护”，不忘初心，牢记使命，为决胜全面建成小康社会、夺取新时代中国特色社会主义伟大胜利、实现中华民族伟大复兴的中国梦而矢志奋斗。</w:t>
      </w:r>
    </w:p>
    <w:p>
      <w:pPr>
        <w:pStyle w:val="14"/>
        <w:numPr>
          <w:ilvl w:val="0"/>
          <w:numId w:val="1"/>
        </w:numPr>
        <w:topLinePunct/>
        <w:spacing w:line="500" w:lineRule="exact"/>
        <w:ind w:left="1061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组织单位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主办单位：共青团华北水利水电大学委员会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承办单位：各院团委、校学生会</w:t>
      </w:r>
    </w:p>
    <w:p>
      <w:pPr>
        <w:pStyle w:val="14"/>
        <w:numPr>
          <w:ilvl w:val="0"/>
          <w:numId w:val="1"/>
        </w:numPr>
        <w:topLinePunct/>
        <w:spacing w:line="500" w:lineRule="exact"/>
        <w:ind w:left="1061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活动安排</w:t>
      </w:r>
    </w:p>
    <w:p>
      <w:pPr>
        <w:pStyle w:val="15"/>
        <w:numPr>
          <w:ilvl w:val="0"/>
          <w:numId w:val="2"/>
        </w:numPr>
        <w:spacing w:line="500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“世界水日，中国水周”系列活动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活动时间：2019年3月22日—4月10日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活动地点：第一报告厅、第二报告厅，郑东新区如意湖、龙子湖等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活动内容：以习近平“绿水青山就是金山银山”的绿色发展思想为指导，以2019年联合国确定的“世界水日”宣传口号“不让任何一个人掉队”为主题，开展“世界水日”启动仪式、“尚水杯”水利学科知识竞赛、“世界水周”各大高校巡回宣讲、“河小青”助力河长制志愿服务等系列活动。深入宣传水法、治水新思路和人与自然和谐相处的理念，不断增强全社会的爱水、护水、节水意识和水法治观念。</w:t>
      </w:r>
    </w:p>
    <w:p>
      <w:pPr>
        <w:pStyle w:val="15"/>
        <w:numPr>
          <w:ilvl w:val="0"/>
          <w:numId w:val="3"/>
        </w:numPr>
        <w:spacing w:line="500" w:lineRule="exact"/>
        <w:ind w:firstLineChars="0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“</w:t>
      </w:r>
      <w:r>
        <w:rPr>
          <w:rFonts w:hint="default" w:ascii="Times New Roman" w:hAnsi="Times New Roman" w:eastAsia="仿宋_GB2312"/>
          <w:b/>
          <w:sz w:val="32"/>
          <w:szCs w:val="32"/>
        </w:rPr>
        <w:t>我</w:t>
      </w:r>
      <w:r>
        <w:rPr>
          <w:rFonts w:ascii="Times New Roman" w:hAnsi="Times New Roman" w:eastAsia="仿宋_GB2312"/>
          <w:b/>
          <w:sz w:val="32"/>
          <w:szCs w:val="32"/>
        </w:rPr>
        <w:t>与</w:t>
      </w:r>
      <w:r>
        <w:rPr>
          <w:rFonts w:hint="default" w:ascii="Times New Roman" w:hAnsi="Times New Roman" w:eastAsia="仿宋_GB2312"/>
          <w:b/>
          <w:sz w:val="32"/>
          <w:szCs w:val="32"/>
        </w:rPr>
        <w:t>团旗合个影</w:t>
      </w:r>
      <w:r>
        <w:rPr>
          <w:rFonts w:ascii="Times New Roman" w:hAnsi="Times New Roman" w:eastAsia="仿宋_GB2312"/>
          <w:b/>
          <w:sz w:val="32"/>
          <w:szCs w:val="32"/>
        </w:rPr>
        <w:t>”文化展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活动时间：2019年4月24日—5月10日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2、活动地点：花园校区和龙子湖校区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3、活动内容：开展团旗文化宣传、与团旗创意合影、书写青春寄语等系列活动，持续传递青年声音，传播青年力量，传承“五四”精神，争做优秀共青团员。</w:t>
      </w:r>
    </w:p>
    <w:p>
      <w:pPr>
        <w:pStyle w:val="15"/>
        <w:spacing w:line="500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（三）网络拉歌—</w:t>
      </w:r>
      <w:r>
        <w:rPr>
          <w:rFonts w:hint="default" w:ascii="Times New Roman" w:hAnsi="Times New Roman" w:eastAsia="仿宋_GB2312"/>
          <w:b/>
          <w:sz w:val="32"/>
          <w:szCs w:val="32"/>
        </w:rPr>
        <w:t>青春为祖国歌唱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活动时间：2019年4月底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ascii="仿宋_GB2312" w:hAnsi="仿宋_GB2312" w:eastAsia="仿宋_GB2312" w:cs="仿宋_GB2312"/>
          <w:sz w:val="32"/>
          <w:szCs w:val="32"/>
        </w:rPr>
        <w:t>活动地点：花园校区和龙子湖校区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活动内容：以各高校发起的“青春礼赞新时代”为主题，积极接过为祖国歌唱的接力棒，全方位展现我校青年学子的青春风采、芳华正茂，承担起祖国与时代赋予我们的责任，礼赞新时代，向祖国致敬。</w:t>
      </w:r>
    </w:p>
    <w:p>
      <w:pPr>
        <w:pStyle w:val="15"/>
        <w:spacing w:line="500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（四）</w:t>
      </w:r>
      <w:r>
        <w:rPr>
          <w:rFonts w:hint="default" w:ascii="Times New Roman" w:hAnsi="Times New Roman" w:eastAsia="仿宋_GB2312"/>
          <w:b/>
          <w:sz w:val="32"/>
          <w:szCs w:val="32"/>
        </w:rPr>
        <w:t>跃动青春—荧光夜跑，青春舞会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活动时间：2019年4月25日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活动地点：龙子湖校区田径场，水环路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活动内容：以习近平“少年强中国强，体育强中国强”的理念为指导，认识到健康的体魄是青少年为祖国和人民服务的基本前提，开展荧光夜跑、青春舞会主题活动，鼓励广大青年积极参加体育锻炼及艺术活动，强健体魄，砥砺意志，传递青春正能量。</w:t>
      </w:r>
    </w:p>
    <w:p>
      <w:pPr>
        <w:pStyle w:val="15"/>
        <w:spacing w:line="500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（五）“</w:t>
      </w:r>
      <w:r>
        <w:rPr>
          <w:rFonts w:hint="default" w:ascii="Times New Roman" w:hAnsi="Times New Roman" w:eastAsia="仿宋_GB2312"/>
          <w:b/>
          <w:sz w:val="32"/>
          <w:szCs w:val="32"/>
        </w:rPr>
        <w:t>五四</w:t>
      </w:r>
      <w:r>
        <w:rPr>
          <w:rFonts w:ascii="Times New Roman" w:hAnsi="Times New Roman" w:eastAsia="仿宋_GB2312"/>
          <w:b/>
          <w:sz w:val="32"/>
          <w:szCs w:val="32"/>
        </w:rPr>
        <w:t>”</w:t>
      </w:r>
      <w:r>
        <w:rPr>
          <w:rFonts w:hint="default" w:ascii="Times New Roman" w:hAnsi="Times New Roman" w:eastAsia="仿宋_GB2312"/>
          <w:b/>
          <w:sz w:val="32"/>
          <w:szCs w:val="32"/>
        </w:rPr>
        <w:t>红歌合唱比赛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活动时间：2019年4月27日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活动地点：文体会堂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活动内容：牢记习近平“广大青年生逢其时，也重任在肩”的殷切期望，以“青春心向党·建功新时代”为主题，开展“五四”系列活动品牌之一—经典红歌合唱比赛。弘扬时代正能量，唱响青春主旋律，励志实现华水梦、中国梦。</w:t>
      </w:r>
    </w:p>
    <w:p>
      <w:pPr>
        <w:pStyle w:val="15"/>
        <w:spacing w:line="500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（六）“</w:t>
      </w:r>
      <w:r>
        <w:rPr>
          <w:rFonts w:hint="default" w:ascii="Times New Roman" w:hAnsi="Times New Roman" w:eastAsia="仿宋_GB2312"/>
          <w:b/>
          <w:sz w:val="32"/>
          <w:szCs w:val="32"/>
        </w:rPr>
        <w:t>五四</w:t>
      </w:r>
      <w:r>
        <w:rPr>
          <w:rFonts w:ascii="Times New Roman" w:hAnsi="Times New Roman" w:eastAsia="仿宋_GB2312"/>
          <w:b/>
          <w:sz w:val="32"/>
          <w:szCs w:val="32"/>
        </w:rPr>
        <w:t>”</w:t>
      </w:r>
      <w:r>
        <w:rPr>
          <w:rFonts w:hint="default" w:ascii="Times New Roman" w:hAnsi="Times New Roman" w:eastAsia="仿宋_GB2312"/>
          <w:b/>
          <w:sz w:val="32"/>
          <w:szCs w:val="32"/>
        </w:rPr>
        <w:t>升旗仪式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活动时间：2019年4月29日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活动地点：文体中心广场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活动内容：集体呼喊百年前“团结起来，振兴中华”的响亮口号，开展重温入团誓词、升旗、齐唱团歌等活动，增强广大青年爱国情怀，感悟时代召唤，自觉传承五四薪火，让蓬勃青春与家国情怀共振。</w:t>
      </w:r>
    </w:p>
    <w:p>
      <w:pPr>
        <w:pStyle w:val="15"/>
        <w:spacing w:line="500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（七）“</w:t>
      </w:r>
      <w:r>
        <w:rPr>
          <w:rFonts w:hint="default" w:ascii="Times New Roman" w:hAnsi="Times New Roman" w:eastAsia="仿宋_GB2312"/>
          <w:b/>
          <w:sz w:val="32"/>
          <w:szCs w:val="32"/>
        </w:rPr>
        <w:t>五四</w:t>
      </w:r>
      <w:r>
        <w:rPr>
          <w:rFonts w:ascii="Times New Roman" w:hAnsi="Times New Roman" w:eastAsia="仿宋_GB2312"/>
          <w:b/>
          <w:sz w:val="32"/>
          <w:szCs w:val="32"/>
        </w:rPr>
        <w:t>”</w:t>
      </w:r>
      <w:r>
        <w:rPr>
          <w:rFonts w:hint="default" w:ascii="Times New Roman" w:hAnsi="Times New Roman" w:eastAsia="仿宋_GB2312"/>
          <w:b/>
          <w:sz w:val="32"/>
          <w:szCs w:val="32"/>
        </w:rPr>
        <w:t>集体入团仪式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活动时间：2019年4月29日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2、活动地点：第一报告厅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活动内容：以切实落实“从严治团”为要求，以加强共青团系统党的建设为根本，以“高标准、严要求、控数量、高质量”为准线，开展集体入团仪式，严格入团程序标准，提高团员发展质量，增强其先进性和光荣感。</w:t>
      </w:r>
    </w:p>
    <w:p>
      <w:pPr>
        <w:pStyle w:val="15"/>
        <w:spacing w:line="500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（八）“</w:t>
      </w:r>
      <w:r>
        <w:rPr>
          <w:rFonts w:hint="default" w:ascii="Times New Roman" w:hAnsi="Times New Roman" w:eastAsia="仿宋_GB2312"/>
          <w:b/>
          <w:sz w:val="32"/>
          <w:szCs w:val="32"/>
        </w:rPr>
        <w:t>五四</w:t>
      </w:r>
      <w:r>
        <w:rPr>
          <w:rFonts w:ascii="Times New Roman" w:hAnsi="Times New Roman" w:eastAsia="仿宋_GB2312"/>
          <w:b/>
          <w:sz w:val="32"/>
          <w:szCs w:val="32"/>
        </w:rPr>
        <w:t>”</w:t>
      </w:r>
      <w:r>
        <w:rPr>
          <w:rFonts w:hint="default" w:ascii="Times New Roman" w:hAnsi="Times New Roman" w:eastAsia="仿宋_GB2312"/>
          <w:b/>
          <w:sz w:val="32"/>
          <w:szCs w:val="32"/>
        </w:rPr>
        <w:t>表彰大会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活动时间：2019年5月中旬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2、活动地点：第一报告厅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活动内容：以“五四”运动精神为感召，以“树典型，立标杆，学先进，带整体”为目标，开展“五四”表彰大会，集中展示我校良好精神风貌和价值追求，明确当代青年学子肩负的历史责任和使命担当，以青春之我、奋斗之我，为民族复兴铺路架桥，为祖国建设添砖加瓦。</w:t>
      </w:r>
    </w:p>
    <w:p>
      <w:pPr>
        <w:pStyle w:val="15"/>
        <w:spacing w:line="500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（九）</w:t>
      </w:r>
      <w:r>
        <w:rPr>
          <w:rFonts w:hint="default" w:ascii="Times New Roman" w:hAnsi="Times New Roman" w:eastAsia="仿宋_GB2312"/>
          <w:b/>
          <w:sz w:val="32"/>
          <w:szCs w:val="32"/>
        </w:rPr>
        <w:t>“五四”百年展示墙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活动时间：2019年4月26日—5月15日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2、活动地点：三峡大坝岩芯处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活动内容：以习近平“不忘初心，牢记使命”为指导，以“感悟百年变革，传承五四薪火”为主题，开展“五四”百年展示墙活动，系统回顾党史、国史、社会主义发展史和中国青年运动史，进一步强化共青团员的使命感和责任感。</w:t>
      </w:r>
    </w:p>
    <w:p>
      <w:pPr>
        <w:pStyle w:val="14"/>
        <w:numPr>
          <w:ilvl w:val="0"/>
          <w:numId w:val="1"/>
        </w:numPr>
        <w:topLinePunct/>
        <w:spacing w:line="500" w:lineRule="exact"/>
        <w:ind w:left="1061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工作要求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b/>
          <w:sz w:val="32"/>
          <w:szCs w:val="32"/>
        </w:rPr>
        <w:t>高度重视，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把牢方向</w:t>
      </w:r>
      <w:r>
        <w:rPr>
          <w:rFonts w:ascii="仿宋_GB2312" w:hAnsi="仿宋_GB2312" w:eastAsia="仿宋_GB2312" w:cs="仿宋_GB2312"/>
          <w:b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ascii="仿宋_GB2312" w:hAnsi="仿宋_GB2312" w:eastAsia="仿宋_GB2312" w:cs="仿宋_GB2312"/>
          <w:sz w:val="32"/>
          <w:szCs w:val="32"/>
        </w:rPr>
        <w:t>院要坚决把牢政治方向，坚持以理想信念教育为核心，把深入学习宣传贯彻习近平新时代中国特色社会主义思想放在首位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，把在广大青年中弘扬爱国主义精神、坚定“四个自信”作为重中之重</w:t>
      </w:r>
      <w:r>
        <w:rPr>
          <w:rFonts w:ascii="仿宋_GB2312" w:hAnsi="仿宋_GB2312" w:eastAsia="仿宋_GB2312" w:cs="仿宋_GB2312"/>
          <w:sz w:val="32"/>
          <w:szCs w:val="32"/>
        </w:rPr>
        <w:t>。将全面开展与突出重点相结合，将统一要求与提炼特色相结合，突出“青春心向党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ascii="仿宋_GB2312" w:hAnsi="仿宋_GB2312" w:eastAsia="仿宋_GB2312" w:cs="仿宋_GB2312"/>
          <w:sz w:val="32"/>
          <w:szCs w:val="32"/>
        </w:rPr>
        <w:t>建功新时代”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主题，有针对性地开展活动，增强活动的实效性。大力唱响主旋律，壮大正能量，努力营造团结奋进的浓厚氛围。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b/>
          <w:sz w:val="32"/>
          <w:szCs w:val="32"/>
        </w:rPr>
        <w:t>精心组织，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突出内涵</w:t>
      </w:r>
      <w:r>
        <w:rPr>
          <w:rFonts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各院要坚持分类引导理念，紧扣不同年级、不同专业青年群体的思想特点和认知规律，有针对性的制定具体活动方案。</w:t>
      </w:r>
      <w:r>
        <w:rPr>
          <w:rFonts w:ascii="仿宋_GB2312" w:hAnsi="仿宋_GB2312" w:eastAsia="仿宋_GB2312" w:cs="仿宋_GB2312"/>
          <w:sz w:val="32"/>
          <w:szCs w:val="32"/>
        </w:rPr>
        <w:t>深入动员，调动广大团员青年积极参与各类活动的热</w:t>
      </w:r>
      <w:r>
        <w:rPr>
          <w:rFonts w:hint="eastAsia" w:ascii="仿宋_GB2312" w:hAnsi="仿宋_GB2312" w:eastAsia="仿宋_GB2312" w:cs="仿宋_GB2312"/>
          <w:sz w:val="32"/>
          <w:szCs w:val="32"/>
        </w:rPr>
        <w:t>情，着力提升广大青年的获得感、成就感和幸福感。引导广大青年自觉把个人梦想同国家前途命运紧密结合起来，进一步坚定理性信念，为推动中国特色社会主义不断前进凝聚磅礴的青春力量。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（三）切实领导，</w:t>
      </w:r>
      <w:r>
        <w:rPr>
          <w:rFonts w:ascii="仿宋_GB2312" w:hAnsi="仿宋_GB2312" w:eastAsia="仿宋_GB2312" w:cs="仿宋_GB2312"/>
          <w:b/>
          <w:sz w:val="32"/>
          <w:szCs w:val="32"/>
        </w:rPr>
        <w:t>加强宣传。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坚持“全团抓思想引领”,聚焦主责主业,最大限度地发动广大团员青年参与其中，努力形成全团集中行动、广大青年踊跃参与的生动局面。</w:t>
      </w:r>
      <w:r>
        <w:rPr>
          <w:rFonts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院</w:t>
      </w:r>
      <w:r>
        <w:rPr>
          <w:rFonts w:ascii="仿宋_GB2312" w:hAnsi="仿宋_GB2312" w:eastAsia="仿宋_GB2312" w:cs="仿宋_GB2312"/>
          <w:sz w:val="32"/>
          <w:szCs w:val="32"/>
        </w:rPr>
        <w:t>要广泛动员团员青年积极参与，多采用青少年普遍关注、易于接受的新媒体、新技术和新应用等平台，加大宣传力度，着重宣传展示学院特色，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使活动深入青少年学习工作生活的各个方面，</w:t>
      </w:r>
      <w:r>
        <w:rPr>
          <w:rFonts w:ascii="仿宋_GB2312" w:hAnsi="仿宋_GB2312" w:eastAsia="仿宋_GB2312" w:cs="仿宋_GB2312"/>
          <w:sz w:val="32"/>
          <w:szCs w:val="32"/>
        </w:rPr>
        <w:t>为活动的深入开展营造良好的校园舆论氛围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4"/>
        <w:topLinePunct/>
        <w:spacing w:line="500" w:lineRule="exact"/>
        <w:ind w:firstLine="0" w:firstLineChars="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 xml:space="preserve">    </w:t>
      </w:r>
    </w:p>
    <w:p>
      <w:pPr>
        <w:pStyle w:val="14"/>
        <w:topLinePunct/>
        <w:spacing w:line="500" w:lineRule="exact"/>
        <w:ind w:firstLine="64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 xml:space="preserve">联 系 人：燕永芳 </w:t>
      </w:r>
    </w:p>
    <w:p>
      <w:pPr>
        <w:pStyle w:val="14"/>
        <w:topLinePunct/>
        <w:spacing w:line="500" w:lineRule="exact"/>
        <w:ind w:firstLine="64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电    话：0371—69127468</w:t>
      </w:r>
    </w:p>
    <w:p>
      <w:pPr>
        <w:pStyle w:val="14"/>
        <w:topLinePunct/>
        <w:spacing w:line="500" w:lineRule="exact"/>
        <w:ind w:firstLine="64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邮    箱：huashuituanwei@163.com</w:t>
      </w:r>
    </w:p>
    <w:p>
      <w:pPr>
        <w:pStyle w:val="15"/>
        <w:spacing w:line="600" w:lineRule="exact"/>
        <w:ind w:right="320" w:firstLine="0" w:firstLineChars="0"/>
        <w:rPr>
          <w:rFonts w:hint="default" w:ascii="Times New Roman" w:hAnsi="Times New Roman" w:eastAsia="仿宋_GB2312"/>
          <w:sz w:val="32"/>
          <w:szCs w:val="32"/>
        </w:rPr>
      </w:pPr>
    </w:p>
    <w:p>
      <w:pPr>
        <w:pStyle w:val="15"/>
        <w:spacing w:line="600" w:lineRule="exact"/>
        <w:ind w:left="1060" w:right="320" w:firstLine="0" w:firstLineChars="0"/>
        <w:jc w:val="righ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共青团华北水利水电大学委员会</w:t>
      </w:r>
    </w:p>
    <w:p>
      <w:pPr>
        <w:pStyle w:val="15"/>
        <w:wordWrap w:val="0"/>
        <w:spacing w:line="600" w:lineRule="exact"/>
        <w:ind w:left="1060" w:right="320" w:firstLine="0" w:firstLineChars="0"/>
        <w:jc w:val="center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2019年4月18日</w:t>
      </w:r>
    </w:p>
    <w:p>
      <w:pPr>
        <w:spacing w:line="600" w:lineRule="exact"/>
        <w:ind w:right="210" w:rightChars="100" w:firstLine="160" w:firstLineChars="5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415925</wp:posOffset>
                </wp:positionV>
                <wp:extent cx="59436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pt;margin-top:32.75pt;height:0pt;width:468pt;z-index:251663360;mso-width-relative:page;mso-height-relative:page;" filled="f" stroked="t" coordsize="21600,21600" o:gfxdata="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4BQSdkAAAAJAQAADwAAAAAAAAABACAA&#10;AAAiAAAAZHJzL2Rvd25yZXYueG1sUEsBAhQAFAAAAAgAh07iQCoCawXTAQAAjQMAAA4AAAAAAAAA&#10;AQAgAAAAKAEAAGRycy9lMm9Eb2MueG1sUEsFBgAAAAAGAAYAWQEAAG0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发送：各学院、各班级</w:t>
      </w:r>
    </w:p>
    <w:p>
      <w:pPr>
        <w:spacing w:line="600" w:lineRule="exac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381635</wp:posOffset>
                </wp:positionV>
                <wp:extent cx="59436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2pt;margin-top:30.05pt;height:0pt;width:468pt;z-index:251662336;mso-width-relative:page;mso-height-relative:page;" filled="f" stroked="t" coordsize="21600,21600" o:gfxdata="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gzUyvWAAAACQEAAA8AAAAAAAAA&#10;AQAgAAAAIgAAAGRycy9kb3ducmV2LnhtbFBLAQIUABQAAAAIAIdO4kBTbdWk2gEAAJcDAAAOAAAA&#10;AAAAAAEAIAAAACU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 xml:space="preserve">共青团华北水利水电大学委员会办公室  2019年4月18日印发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335BC7"/>
    <w:multiLevelType w:val="singleLevel"/>
    <w:tmpl w:val="BB335BC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chineseCountingThousand"/>
      <w:lvlText w:val="%1、"/>
      <w:lvlJc w:val="left"/>
      <w:pPr>
        <w:ind w:left="1063" w:hanging="420"/>
      </w:p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2C825E6"/>
    <w:multiLevelType w:val="multilevel"/>
    <w:tmpl w:val="42C825E6"/>
    <w:lvl w:ilvl="0" w:tentative="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4E"/>
    <w:rsid w:val="000D19B9"/>
    <w:rsid w:val="00176DD4"/>
    <w:rsid w:val="001F7C98"/>
    <w:rsid w:val="0039547F"/>
    <w:rsid w:val="00582AA9"/>
    <w:rsid w:val="006463FF"/>
    <w:rsid w:val="007D094E"/>
    <w:rsid w:val="0096505A"/>
    <w:rsid w:val="00A71E26"/>
    <w:rsid w:val="00AC2F4B"/>
    <w:rsid w:val="00E322EB"/>
    <w:rsid w:val="00E60DA9"/>
    <w:rsid w:val="00E965E7"/>
    <w:rsid w:val="02272382"/>
    <w:rsid w:val="05AE241B"/>
    <w:rsid w:val="0BEC6BA9"/>
    <w:rsid w:val="12BE6DD1"/>
    <w:rsid w:val="13DF7928"/>
    <w:rsid w:val="13F958FC"/>
    <w:rsid w:val="14094F7C"/>
    <w:rsid w:val="155F4552"/>
    <w:rsid w:val="156128E0"/>
    <w:rsid w:val="15BA300B"/>
    <w:rsid w:val="19676ADB"/>
    <w:rsid w:val="1C276B7C"/>
    <w:rsid w:val="22A11CE6"/>
    <w:rsid w:val="25CB5D50"/>
    <w:rsid w:val="27A241B2"/>
    <w:rsid w:val="2D257BAC"/>
    <w:rsid w:val="2DDC5C2B"/>
    <w:rsid w:val="321E77E6"/>
    <w:rsid w:val="38EB5D4D"/>
    <w:rsid w:val="3C980BF9"/>
    <w:rsid w:val="3F2B7946"/>
    <w:rsid w:val="40AC1EE8"/>
    <w:rsid w:val="41D944F1"/>
    <w:rsid w:val="45AC2747"/>
    <w:rsid w:val="490101AB"/>
    <w:rsid w:val="4B423161"/>
    <w:rsid w:val="4BE54739"/>
    <w:rsid w:val="564D0198"/>
    <w:rsid w:val="585170DE"/>
    <w:rsid w:val="58CF1CE3"/>
    <w:rsid w:val="5EF15C36"/>
    <w:rsid w:val="5F0E7512"/>
    <w:rsid w:val="607701B5"/>
    <w:rsid w:val="625257F8"/>
    <w:rsid w:val="6B077F9B"/>
    <w:rsid w:val="6DC13100"/>
    <w:rsid w:val="6F48495D"/>
    <w:rsid w:val="71C91CC8"/>
    <w:rsid w:val="72212FAA"/>
    <w:rsid w:val="72DC6E27"/>
    <w:rsid w:val="764E34EA"/>
    <w:rsid w:val="77857EF3"/>
    <w:rsid w:val="7A4A26F6"/>
    <w:rsid w:val="7BD00469"/>
    <w:rsid w:val="7D0F04C6"/>
    <w:rsid w:val="7EAC0688"/>
    <w:rsid w:val="7EC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578" w:lineRule="auto"/>
      <w:outlineLvl w:val="0"/>
    </w:pPr>
    <w:rPr>
      <w:rFonts w:ascii="Calibri" w:hAnsi="Calibri" w:eastAsia="宋体" w:cs="Times New Roman"/>
      <w:b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50" w:after="150" w:line="345" w:lineRule="atLeast"/>
      <w:jc w:val="left"/>
    </w:pPr>
    <w:rPr>
      <w:rFonts w:ascii="宋体" w:hAnsi="宋体" w:eastAsia="宋体"/>
      <w:kern w:val="0"/>
      <w:sz w:val="26"/>
      <w:szCs w:val="26"/>
    </w:rPr>
  </w:style>
  <w:style w:type="character" w:styleId="9">
    <w:name w:val="Strong"/>
    <w:qFormat/>
    <w:uiPriority w:val="0"/>
    <w:rPr>
      <w:rFonts w:hint="eastAsia" w:ascii="Times New Roman" w:hAnsi="Times New Roman" w:eastAsia="宋体" w:cs="Times New Roman"/>
      <w:b/>
    </w:rPr>
  </w:style>
  <w:style w:type="character" w:styleId="10">
    <w:name w:val="FollowedHyperlink"/>
    <w:basedOn w:val="8"/>
    <w:qFormat/>
    <w:uiPriority w:val="99"/>
    <w:rPr>
      <w:color w:val="954F72"/>
      <w:u w:val="single"/>
    </w:rPr>
  </w:style>
  <w:style w:type="character" w:styleId="11">
    <w:name w:val="Hyperlink"/>
    <w:basedOn w:val="8"/>
    <w:qFormat/>
    <w:uiPriority w:val="99"/>
    <w:rPr>
      <w:color w:val="0563C1"/>
      <w:u w:val="single"/>
    </w:rPr>
  </w:style>
  <w:style w:type="character" w:customStyle="1" w:styleId="12">
    <w:name w:val="页眉 字符"/>
    <w:basedOn w:val="8"/>
    <w:link w:val="5"/>
    <w:qFormat/>
    <w:uiPriority w:val="99"/>
    <w:rPr>
      <w:rFonts w:eastAsia="宋体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eastAsia="宋体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hint="eastAsia" w:cs="Times New Roman"/>
    </w:rPr>
  </w:style>
  <w:style w:type="character" w:customStyle="1" w:styleId="16">
    <w:name w:val="未处理的提及1"/>
    <w:basedOn w:val="8"/>
    <w:qFormat/>
    <w:uiPriority w:val="99"/>
    <w:rPr>
      <w:color w:val="808080"/>
      <w:shd w:val="clear" w:color="auto" w:fill="E6E6E6"/>
    </w:rPr>
  </w:style>
  <w:style w:type="character" w:customStyle="1" w:styleId="17">
    <w:name w:val="日期 字符"/>
    <w:basedOn w:val="8"/>
    <w:link w:val="3"/>
    <w:qFormat/>
    <w:uiPriority w:val="99"/>
  </w:style>
  <w:style w:type="paragraph" w:customStyle="1" w:styleId="18">
    <w:name w:val="列出段落3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414</Words>
  <Characters>2360</Characters>
  <Lines>19</Lines>
  <Paragraphs>5</Paragraphs>
  <TotalTime>20</TotalTime>
  <ScaleCrop>false</ScaleCrop>
  <LinksUpToDate>false</LinksUpToDate>
  <CharactersWithSpaces>2769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2018-04-16T14:01:00Z</dcterms:created>
  <dc:creator>漆一宁</dc:creator>
  <cp:lastModifiedBy>大象</cp:lastModifiedBy>
  <dcterms:modified xsi:type="dcterms:W3CDTF">2019-04-18T07:23:45Z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