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14" w:rsidRDefault="00B83F14" w:rsidP="00B83F14">
      <w:pPr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hint="eastAsia"/>
          <w:b/>
          <w:bCs/>
          <w:sz w:val="32"/>
        </w:rPr>
        <w:t>华北水利</w:t>
      </w:r>
      <w:r>
        <w:rPr>
          <w:b/>
          <w:bCs/>
          <w:sz w:val="32"/>
        </w:rPr>
        <w:t>水电</w:t>
      </w:r>
      <w:r>
        <w:rPr>
          <w:rFonts w:hint="eastAsia"/>
          <w:b/>
          <w:bCs/>
          <w:sz w:val="32"/>
        </w:rPr>
        <w:t>大学</w:t>
      </w:r>
      <w:r>
        <w:rPr>
          <w:b/>
          <w:bCs/>
          <w:sz w:val="32"/>
        </w:rPr>
        <w:t>电力</w:t>
      </w:r>
      <w:r>
        <w:rPr>
          <w:rFonts w:hint="eastAsia"/>
          <w:b/>
          <w:bCs/>
          <w:sz w:val="32"/>
        </w:rPr>
        <w:t>学院硕士学位论文</w:t>
      </w:r>
      <w:r w:rsidR="00FC68AC">
        <w:rPr>
          <w:rFonts w:hint="eastAsia"/>
          <w:b/>
          <w:bCs/>
          <w:sz w:val="32"/>
        </w:rPr>
        <w:t>导师</w:t>
      </w:r>
      <w:r>
        <w:rPr>
          <w:rFonts w:hint="eastAsia"/>
          <w:b/>
          <w:bCs/>
          <w:sz w:val="32"/>
        </w:rPr>
        <w:t>评阅评分表</w:t>
      </w:r>
    </w:p>
    <w:tbl>
      <w:tblPr>
        <w:tblW w:w="4805" w:type="pct"/>
        <w:jc w:val="center"/>
        <w:tblLook w:val="04A0" w:firstRow="1" w:lastRow="0" w:firstColumn="1" w:lastColumn="0" w:noHBand="0" w:noVBand="1"/>
      </w:tblPr>
      <w:tblGrid>
        <w:gridCol w:w="1071"/>
        <w:gridCol w:w="1338"/>
        <w:gridCol w:w="4394"/>
        <w:gridCol w:w="1271"/>
        <w:gridCol w:w="1282"/>
      </w:tblGrid>
      <w:tr w:rsidR="00B83F14" w:rsidTr="005B09D8">
        <w:trPr>
          <w:cantSplit/>
          <w:trHeight w:val="363"/>
          <w:jc w:val="center"/>
        </w:trPr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left"/>
              <w:rPr>
                <w:rFonts w:ascii="仿宋_GB2312" w:eastAsia="仿宋_GB2312" w:hAnsi="宋体" w:cs="宋体"/>
              </w:rPr>
            </w:pPr>
            <w:r w:rsidRPr="00731D08">
              <w:rPr>
                <w:rFonts w:ascii="仿宋_GB2312" w:eastAsia="仿宋_GB2312" w:hAnsi="宋体" w:cs="宋体" w:hint="eastAsia"/>
                <w:b/>
                <w:bCs/>
              </w:rPr>
              <w:t>论文题目</w:t>
            </w:r>
          </w:p>
        </w:tc>
        <w:tc>
          <w:tcPr>
            <w:tcW w:w="3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left"/>
              <w:rPr>
                <w:rFonts w:ascii="仿宋_GB2312" w:eastAsia="仿宋_GB2312" w:hAnsi="宋体" w:cs="宋体"/>
              </w:rPr>
            </w:pPr>
          </w:p>
        </w:tc>
      </w:tr>
      <w:tr w:rsidR="00B83F14" w:rsidTr="005B09D8">
        <w:trPr>
          <w:cantSplit/>
          <w:trHeight w:val="363"/>
          <w:jc w:val="center"/>
        </w:trPr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left"/>
              <w:rPr>
                <w:rFonts w:ascii="仿宋_GB2312" w:eastAsia="仿宋_GB2312" w:hAnsi="宋体" w:cs="宋体"/>
              </w:rPr>
            </w:pPr>
            <w:r w:rsidRPr="00731D08">
              <w:rPr>
                <w:rFonts w:ascii="仿宋_GB2312" w:eastAsia="仿宋_GB2312" w:hAnsi="宋体" w:cs="宋体" w:hint="eastAsia"/>
                <w:b/>
                <w:bCs/>
              </w:rPr>
              <w:t>学科专业</w:t>
            </w:r>
          </w:p>
        </w:tc>
        <w:tc>
          <w:tcPr>
            <w:tcW w:w="3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left"/>
              <w:rPr>
                <w:rFonts w:ascii="仿宋_GB2312" w:eastAsia="仿宋_GB2312" w:hAnsi="宋体" w:cs="宋体"/>
              </w:rPr>
            </w:pPr>
          </w:p>
        </w:tc>
      </w:tr>
      <w:tr w:rsidR="00B83F14" w:rsidTr="005B09D8">
        <w:trPr>
          <w:cantSplit/>
          <w:trHeight w:val="363"/>
          <w:jc w:val="center"/>
        </w:trPr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left"/>
              <w:rPr>
                <w:rFonts w:ascii="仿宋_GB2312" w:eastAsia="仿宋_GB2312" w:hAnsi="宋体" w:cs="宋体"/>
              </w:rPr>
            </w:pPr>
            <w:r w:rsidRPr="00731D08">
              <w:rPr>
                <w:rFonts w:ascii="仿宋_GB2312" w:eastAsia="仿宋_GB2312" w:hAnsi="宋体" w:cs="宋体" w:hint="eastAsia"/>
                <w:b/>
                <w:bCs/>
              </w:rPr>
              <w:t>研究方向</w:t>
            </w:r>
          </w:p>
        </w:tc>
        <w:tc>
          <w:tcPr>
            <w:tcW w:w="3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left"/>
              <w:rPr>
                <w:rFonts w:ascii="仿宋_GB2312" w:eastAsia="仿宋_GB2312" w:hAnsi="宋体" w:cs="宋体"/>
              </w:rPr>
            </w:pPr>
          </w:p>
        </w:tc>
      </w:tr>
      <w:tr w:rsidR="00B83F14" w:rsidTr="005B09D8">
        <w:trPr>
          <w:cantSplit/>
          <w:trHeight w:val="363"/>
          <w:jc w:val="center"/>
        </w:trPr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Ansi="宋体" w:cs="宋体" w:hint="eastAsia"/>
                <w:szCs w:val="21"/>
              </w:rPr>
              <w:t>评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价指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标</w:t>
            </w:r>
          </w:p>
        </w:tc>
        <w:tc>
          <w:tcPr>
            <w:tcW w:w="2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Ansi="宋体" w:cs="宋体" w:hint="eastAsia"/>
                <w:szCs w:val="21"/>
              </w:rPr>
              <w:t>评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价要素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Ansi="宋体" w:cs="宋体" w:hint="eastAsia"/>
                <w:szCs w:val="21"/>
              </w:rPr>
              <w:t>权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重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731D08">
              <w:rPr>
                <w:rFonts w:ascii="仿宋_GB2312" w:eastAsia="仿宋_GB2312" w:hAnsi="宋体" w:cs="宋体" w:hint="eastAsia"/>
                <w:szCs w:val="21"/>
              </w:rPr>
              <w:t>得分</w:t>
            </w:r>
          </w:p>
        </w:tc>
      </w:tr>
      <w:tr w:rsidR="00B83F14" w:rsidTr="005B09D8">
        <w:trPr>
          <w:cantSplit/>
          <w:trHeight w:val="277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一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级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指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二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级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指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标</w:t>
            </w:r>
          </w:p>
        </w:tc>
        <w:tc>
          <w:tcPr>
            <w:tcW w:w="2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83F14" w:rsidTr="005B09D8">
        <w:trPr>
          <w:trHeight w:val="804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Ansi="宋体" w:cs="宋体" w:hint="eastAsia"/>
                <w:szCs w:val="21"/>
              </w:rPr>
              <w:t>选题</w:t>
            </w:r>
            <w:r w:rsidRPr="00731D08">
              <w:rPr>
                <w:rFonts w:ascii="仿宋_GB2312" w:eastAsia="仿宋_GB2312" w:hint="eastAsia"/>
                <w:szCs w:val="21"/>
              </w:rPr>
              <w:t>与</w:t>
            </w:r>
          </w:p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Ansi="宋体" w:cs="宋体" w:hint="eastAsia"/>
                <w:szCs w:val="21"/>
              </w:rPr>
              <w:t>综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Ansi="宋体" w:cs="宋体" w:hint="eastAsia"/>
                <w:szCs w:val="21"/>
              </w:rPr>
              <w:t>选题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的背景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来源于工程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实际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；或</w:t>
            </w:r>
            <w:r w:rsidRPr="00731D08">
              <w:rPr>
                <w:rFonts w:ascii="仿宋_GB2312" w:eastAsia="仿宋_GB2312" w:hAnsi="MS Gothic"/>
                <w:szCs w:val="21"/>
              </w:rPr>
              <w:t>具有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一定</w:t>
            </w:r>
            <w:r w:rsidRPr="00731D08">
              <w:rPr>
                <w:rFonts w:ascii="仿宋_GB2312" w:eastAsia="仿宋_GB2312" w:hAnsi="MS Gothic"/>
                <w:szCs w:val="21"/>
              </w:rPr>
              <w:t>的科学意义</w:t>
            </w:r>
            <w:r>
              <w:rPr>
                <w:rFonts w:ascii="仿宋_GB2312" w:eastAsia="仿宋_GB2312" w:hAnsi="MS Gothic" w:hint="eastAsia"/>
                <w:szCs w:val="21"/>
              </w:rPr>
              <w:t>；</w:t>
            </w:r>
          </w:p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系所属学科</w:t>
            </w:r>
            <w:r w:rsidRPr="00731D08">
              <w:rPr>
                <w:rFonts w:ascii="仿宋_GB2312" w:eastAsia="仿宋_GB2312"/>
                <w:szCs w:val="21"/>
              </w:rPr>
              <w:t>或</w:t>
            </w:r>
            <w:r w:rsidRPr="00731D08">
              <w:rPr>
                <w:rFonts w:ascii="仿宋_GB2312" w:eastAsia="仿宋_GB2312" w:hint="eastAsia"/>
                <w:szCs w:val="21"/>
              </w:rPr>
              <w:t>工程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领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域的研究范畴。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5％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83F14" w:rsidTr="005B09D8">
        <w:trPr>
          <w:cantSplit/>
          <w:trHeight w:val="846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目的及意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义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目的明确；</w:t>
            </w:r>
          </w:p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具有必要性；</w:t>
            </w:r>
          </w:p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具有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应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用前景。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5％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83F14" w:rsidTr="005B09D8">
        <w:trPr>
          <w:cantSplit/>
          <w:trHeight w:val="619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国内外相关</w:t>
            </w:r>
          </w:p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研究分析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文献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资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料的全面性、新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颖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性；</w:t>
            </w:r>
          </w:p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Ansi="宋体" w:cs="宋体" w:hint="eastAsia"/>
                <w:szCs w:val="21"/>
              </w:rPr>
              <w:t>总结归纳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的客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观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性、正确性。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5％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83F14" w:rsidTr="005B09D8">
        <w:trPr>
          <w:cantSplit/>
          <w:trHeight w:val="840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内容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研究内容的</w:t>
            </w:r>
          </w:p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合理性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Ansi="宋体" w:cs="宋体" w:hint="eastAsia"/>
                <w:szCs w:val="21"/>
              </w:rPr>
              <w:t>对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国内外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应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用研究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现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状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论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述清晰准确，</w:t>
            </w:r>
          </w:p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Ansi="宋体" w:cs="宋体" w:hint="eastAsia"/>
                <w:szCs w:val="21"/>
              </w:rPr>
              <w:t>发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展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趋势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判断合理；</w:t>
            </w:r>
          </w:p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研究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资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料与数据全面、可靠。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15％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83F14" w:rsidTr="005B09D8">
        <w:trPr>
          <w:cantSplit/>
          <w:trHeight w:val="598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研究方法的</w:t>
            </w:r>
          </w:p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科学性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研究思路清晰，方案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设计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可行；</w:t>
            </w:r>
          </w:p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Ansi="宋体" w:cs="宋体" w:hint="eastAsia"/>
                <w:szCs w:val="21"/>
              </w:rPr>
              <w:t>资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料与数据分析科学、准确。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15％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83F14" w:rsidTr="005B09D8">
        <w:trPr>
          <w:trHeight w:val="52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工作量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工作的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难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度和工作量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工作量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饱满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；</w:t>
            </w:r>
          </w:p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具有一定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难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度。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10％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83F14" w:rsidTr="005B09D8">
        <w:trPr>
          <w:cantSplit/>
          <w:trHeight w:val="603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成果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研究成果的</w:t>
            </w:r>
          </w:p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价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值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具有</w:t>
            </w:r>
            <w:r>
              <w:rPr>
                <w:rFonts w:ascii="仿宋_GB2312" w:eastAsia="仿宋_GB2312" w:hint="eastAsia"/>
                <w:szCs w:val="21"/>
              </w:rPr>
              <w:t>理论</w:t>
            </w:r>
            <w:r>
              <w:rPr>
                <w:rFonts w:ascii="仿宋_GB2312" w:eastAsia="仿宋_GB2312"/>
                <w:szCs w:val="21"/>
              </w:rPr>
              <w:t>研究（</w:t>
            </w:r>
            <w:r w:rsidRPr="00731D08">
              <w:rPr>
                <w:rFonts w:ascii="仿宋_GB2312" w:eastAsia="仿宋_GB2312" w:hint="eastAsia"/>
                <w:szCs w:val="21"/>
              </w:rPr>
              <w:t>工程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应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用</w:t>
            </w:r>
            <w:r>
              <w:rPr>
                <w:rFonts w:ascii="仿宋_GB2312" w:eastAsia="仿宋_GB2312"/>
                <w:szCs w:val="21"/>
              </w:rPr>
              <w:t>）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价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值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；</w:t>
            </w:r>
          </w:p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具有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经济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效益或社会效益。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15％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83F14" w:rsidTr="005B09D8">
        <w:trPr>
          <w:cantSplit/>
          <w:trHeight w:val="683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 w:hAnsi="MS Gothic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研究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结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果的</w:t>
            </w:r>
          </w:p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Ansi="MS Gothic" w:hint="eastAsia"/>
                <w:szCs w:val="21"/>
              </w:rPr>
              <w:t>新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颖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性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体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现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作者的新思路或新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见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解。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15％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83F14" w:rsidTr="005B09D8">
        <w:trPr>
          <w:trHeight w:val="550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撰写及</w:t>
            </w:r>
          </w:p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Ansi="宋体" w:cs="宋体" w:hint="eastAsia"/>
                <w:szCs w:val="21"/>
              </w:rPr>
              <w:t>规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范性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摘要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表述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简洁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、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规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范；</w:t>
            </w:r>
          </w:p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能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够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反映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应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用研究的核心内容。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4％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5B40CA" w:rsidRDefault="00B83F14" w:rsidP="005B09D8">
            <w:pPr>
              <w:rPr>
                <w:rFonts w:hAnsi="宋体"/>
                <w:b/>
                <w:szCs w:val="21"/>
              </w:rPr>
            </w:pPr>
          </w:p>
        </w:tc>
      </w:tr>
      <w:tr w:rsidR="00B83F14" w:rsidTr="005B09D8">
        <w:trPr>
          <w:cantSplit/>
          <w:trHeight w:val="616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文字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论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述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具有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较强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的系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统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性与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逻辑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性；</w:t>
            </w:r>
          </w:p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文字表达清晰，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图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表、公式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规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范。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8％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83F14" w:rsidTr="005B09D8">
        <w:trPr>
          <w:cantSplit/>
          <w:trHeight w:val="553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参考文献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引用文献的真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实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性、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权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威性、</w:t>
            </w:r>
            <w:r w:rsidRPr="00731D08">
              <w:rPr>
                <w:rFonts w:ascii="仿宋_GB2312" w:eastAsia="仿宋_GB2312" w:hAnsi="宋体" w:cs="宋体" w:hint="eastAsia"/>
                <w:szCs w:val="21"/>
              </w:rPr>
              <w:t>规</w:t>
            </w:r>
            <w:r w:rsidRPr="00731D08">
              <w:rPr>
                <w:rFonts w:ascii="仿宋_GB2312" w:eastAsia="仿宋_GB2312" w:hAnsi="MS Gothic" w:hint="eastAsia"/>
                <w:szCs w:val="21"/>
              </w:rPr>
              <w:t>范性。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  <w:r w:rsidRPr="00731D08">
              <w:rPr>
                <w:rFonts w:ascii="仿宋_GB2312" w:eastAsia="仿宋_GB2312" w:hint="eastAsia"/>
                <w:szCs w:val="21"/>
              </w:rPr>
              <w:t>3％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731D08" w:rsidRDefault="00B83F14" w:rsidP="005B09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83F14" w:rsidTr="005B09D8">
        <w:trPr>
          <w:trHeight w:val="535"/>
          <w:jc w:val="center"/>
        </w:trPr>
        <w:tc>
          <w:tcPr>
            <w:tcW w:w="4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14" w:rsidRDefault="00B83F14" w:rsidP="005B09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综</w:t>
            </w:r>
            <w:r>
              <w:rPr>
                <w:rFonts w:ascii="仿宋_GB2312" w:eastAsia="仿宋_GB2312" w:hAnsi="MS Gothic" w:hint="eastAsia"/>
                <w:sz w:val="24"/>
              </w:rPr>
              <w:t>合</w:t>
            </w:r>
            <w:r>
              <w:rPr>
                <w:rFonts w:ascii="仿宋_GB2312" w:eastAsia="仿宋_GB2312" w:hAnsi="宋体" w:cs="宋体" w:hint="eastAsia"/>
                <w:sz w:val="24"/>
              </w:rPr>
              <w:t>评</w:t>
            </w:r>
            <w:r>
              <w:rPr>
                <w:rFonts w:ascii="仿宋_GB2312" w:eastAsia="仿宋_GB2312" w:hAnsi="MS Gothic" w:hint="eastAsia"/>
                <w:sz w:val="24"/>
              </w:rPr>
              <w:t>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Default="00B83F14" w:rsidP="005B09D8">
            <w:pPr>
              <w:jc w:val="center"/>
              <w:rPr>
                <w:rFonts w:ascii="黑体" w:eastAsia="黑体" w:hAnsi="黑体" w:cs="黑体"/>
                <w:sz w:val="24"/>
              </w:rPr>
            </w:pPr>
            <w:bookmarkStart w:id="0" w:name="_GoBack"/>
            <w:bookmarkEnd w:id="0"/>
          </w:p>
        </w:tc>
      </w:tr>
      <w:tr w:rsidR="00B83F14" w:rsidTr="005B09D8">
        <w:trPr>
          <w:trHeight w:val="156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5176E3" w:rsidRDefault="00B83F14" w:rsidP="005B09D8">
            <w:pPr>
              <w:rPr>
                <w:rFonts w:ascii="宋体" w:hAnsi="宋体" w:cs="宋体"/>
                <w:szCs w:val="21"/>
              </w:rPr>
            </w:pPr>
            <w:r w:rsidRPr="005176E3">
              <w:rPr>
                <w:rFonts w:hAnsi="宋体" w:hint="eastAsia"/>
                <w:b/>
                <w:szCs w:val="21"/>
              </w:rPr>
              <w:t>导师对论文是否同意参加盲审</w:t>
            </w:r>
            <w:r w:rsidRPr="005176E3">
              <w:rPr>
                <w:rFonts w:hAnsi="宋体"/>
                <w:b/>
                <w:szCs w:val="21"/>
              </w:rPr>
              <w:t>的</w:t>
            </w:r>
            <w:r w:rsidRPr="005176E3">
              <w:rPr>
                <w:rFonts w:hAnsi="宋体" w:hint="eastAsia"/>
                <w:b/>
                <w:szCs w:val="21"/>
              </w:rPr>
              <w:t>的意见</w:t>
            </w:r>
            <w:r w:rsidR="006B708C">
              <w:rPr>
                <w:rFonts w:hAnsi="宋体" w:hint="eastAsia"/>
                <w:b/>
                <w:szCs w:val="21"/>
              </w:rPr>
              <w:t xml:space="preserve"> </w:t>
            </w:r>
          </w:p>
          <w:p w:rsidR="00B83F14" w:rsidRPr="005176E3" w:rsidRDefault="00B83F14" w:rsidP="005B09D8">
            <w:pPr>
              <w:ind w:left="210" w:hangingChars="100" w:hanging="210"/>
              <w:rPr>
                <w:rFonts w:ascii="宋体"/>
                <w:szCs w:val="21"/>
              </w:rPr>
            </w:pPr>
            <w:r w:rsidRPr="005176E3">
              <w:rPr>
                <w:rFonts w:ascii="宋体" w:hint="eastAsia"/>
                <w:szCs w:val="21"/>
              </w:rPr>
              <w:t>1.达到硕士学位论文要求，</w:t>
            </w:r>
            <w:r w:rsidR="006B708C">
              <w:rPr>
                <w:rFonts w:ascii="宋体" w:hint="eastAsia"/>
                <w:szCs w:val="21"/>
              </w:rPr>
              <w:t>同意</w:t>
            </w:r>
            <w:r w:rsidRPr="005176E3">
              <w:rPr>
                <w:rFonts w:ascii="宋体" w:hint="eastAsia"/>
                <w:szCs w:val="21"/>
              </w:rPr>
              <w:t xml:space="preserve">送审（80分以上）                </w:t>
            </w:r>
            <w:r w:rsidR="006B708C">
              <w:rPr>
                <w:rFonts w:ascii="宋体"/>
                <w:szCs w:val="21"/>
              </w:rPr>
              <w:t xml:space="preserve">          </w:t>
            </w:r>
            <w:r>
              <w:rPr>
                <w:rFonts w:ascii="宋体"/>
                <w:szCs w:val="21"/>
              </w:rPr>
              <w:t xml:space="preserve">         </w:t>
            </w:r>
            <w:r w:rsidRPr="005176E3">
              <w:rPr>
                <w:rFonts w:ascii="宋体" w:hint="eastAsia"/>
                <w:szCs w:val="21"/>
              </w:rPr>
              <w:t xml:space="preserve">      </w:t>
            </w:r>
            <w:r w:rsidRPr="005176E3">
              <w:rPr>
                <w:rFonts w:ascii="宋体" w:hAnsi="宋体" w:hint="eastAsia"/>
                <w:szCs w:val="21"/>
              </w:rPr>
              <w:t>□</w:t>
            </w:r>
          </w:p>
          <w:p w:rsidR="00B83F14" w:rsidRPr="005176E3" w:rsidRDefault="00B83F14" w:rsidP="005B09D8">
            <w:pPr>
              <w:ind w:left="210" w:hangingChars="100" w:hanging="210"/>
              <w:rPr>
                <w:rFonts w:ascii="宋体"/>
                <w:szCs w:val="21"/>
              </w:rPr>
            </w:pPr>
            <w:r w:rsidRPr="005176E3">
              <w:rPr>
                <w:rFonts w:ascii="宋体" w:hint="eastAsia"/>
                <w:szCs w:val="21"/>
              </w:rPr>
              <w:t>2.基本达到硕士学位论文要求，进行了一定的修改，经审核</w:t>
            </w:r>
            <w:r w:rsidRPr="005176E3">
              <w:rPr>
                <w:rFonts w:ascii="宋体"/>
                <w:szCs w:val="21"/>
              </w:rPr>
              <w:t>同意送审</w:t>
            </w:r>
            <w:r w:rsidRPr="005176E3">
              <w:rPr>
                <w:rFonts w:ascii="宋体" w:hint="eastAsia"/>
                <w:szCs w:val="21"/>
              </w:rPr>
              <w:t xml:space="preserve">（70分-79分）  </w:t>
            </w:r>
            <w:r>
              <w:rPr>
                <w:rFonts w:ascii="宋体"/>
                <w:szCs w:val="21"/>
              </w:rPr>
              <w:t xml:space="preserve">       </w:t>
            </w:r>
            <w:r w:rsidRPr="005176E3">
              <w:rPr>
                <w:rFonts w:ascii="宋体" w:hint="eastAsia"/>
                <w:szCs w:val="21"/>
              </w:rPr>
              <w:t xml:space="preserve">  </w:t>
            </w:r>
            <w:r w:rsidRPr="005176E3">
              <w:rPr>
                <w:rFonts w:ascii="宋体" w:hAnsi="宋体" w:hint="eastAsia"/>
                <w:szCs w:val="21"/>
              </w:rPr>
              <w:t>□</w:t>
            </w:r>
          </w:p>
          <w:p w:rsidR="00B83F14" w:rsidRPr="005176E3" w:rsidRDefault="00B83F14" w:rsidP="005B09D8">
            <w:pPr>
              <w:ind w:left="210" w:hangingChars="100" w:hanging="210"/>
              <w:rPr>
                <w:rFonts w:ascii="宋体"/>
                <w:szCs w:val="21"/>
              </w:rPr>
            </w:pPr>
            <w:r w:rsidRPr="005176E3">
              <w:rPr>
                <w:rFonts w:ascii="宋体" w:hint="eastAsia"/>
                <w:szCs w:val="21"/>
              </w:rPr>
              <w:t xml:space="preserve">3.基本符合硕士学位论文要求，修改后重新进行了审阅，同意送审。（60分-69分）  </w:t>
            </w:r>
            <w:r>
              <w:rPr>
                <w:rFonts w:ascii="宋体"/>
                <w:szCs w:val="21"/>
              </w:rPr>
              <w:t xml:space="preserve">        </w:t>
            </w:r>
            <w:r w:rsidRPr="005176E3">
              <w:rPr>
                <w:rFonts w:ascii="宋体" w:hint="eastAsia"/>
                <w:szCs w:val="21"/>
              </w:rPr>
              <w:t xml:space="preserve">   </w:t>
            </w:r>
            <w:r w:rsidRPr="005176E3">
              <w:rPr>
                <w:rFonts w:ascii="宋体" w:hAnsi="宋体" w:hint="eastAsia"/>
                <w:szCs w:val="21"/>
              </w:rPr>
              <w:t>□</w:t>
            </w:r>
          </w:p>
          <w:p w:rsidR="00B83F14" w:rsidRPr="000C4A4E" w:rsidRDefault="00B83F14" w:rsidP="00FC68AC">
            <w:pPr>
              <w:ind w:left="210" w:hangingChars="100" w:hanging="210"/>
              <w:rPr>
                <w:rFonts w:ascii="宋体"/>
                <w:sz w:val="24"/>
                <w:szCs w:val="24"/>
              </w:rPr>
            </w:pPr>
            <w:r w:rsidRPr="005176E3">
              <w:rPr>
                <w:rFonts w:ascii="宋体" w:hint="eastAsia"/>
                <w:szCs w:val="21"/>
              </w:rPr>
              <w:t>4.未达到硕士学位论文要求，不同意</w:t>
            </w:r>
            <w:r w:rsidR="00FC68AC">
              <w:rPr>
                <w:rFonts w:ascii="宋体" w:hint="eastAsia"/>
                <w:szCs w:val="21"/>
              </w:rPr>
              <w:t>送审</w:t>
            </w:r>
            <w:r w:rsidRPr="005176E3">
              <w:rPr>
                <w:rFonts w:ascii="宋体" w:hint="eastAsia"/>
                <w:szCs w:val="21"/>
              </w:rPr>
              <w:t xml:space="preserve">（60分以下）                     </w:t>
            </w:r>
            <w:r>
              <w:rPr>
                <w:rFonts w:ascii="宋体"/>
                <w:szCs w:val="21"/>
              </w:rPr>
              <w:t xml:space="preserve">         </w:t>
            </w:r>
            <w:r w:rsidRPr="005176E3">
              <w:rPr>
                <w:rFonts w:ascii="宋体" w:hint="eastAsia"/>
                <w:szCs w:val="21"/>
              </w:rPr>
              <w:t xml:space="preserve">       </w:t>
            </w:r>
            <w:r w:rsidRPr="005176E3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B83F14" w:rsidTr="005B09D8">
        <w:trPr>
          <w:trHeight w:val="127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4" w:rsidRPr="005176E3" w:rsidRDefault="00B83F14" w:rsidP="005B09D8">
            <w:pPr>
              <w:rPr>
                <w:rFonts w:hAnsi="宋体"/>
                <w:b/>
                <w:szCs w:val="21"/>
              </w:rPr>
            </w:pPr>
            <w:r w:rsidRPr="005176E3">
              <w:rPr>
                <w:rFonts w:ascii="宋体" w:hint="eastAsia"/>
                <w:szCs w:val="21"/>
              </w:rPr>
              <w:t>导师</w:t>
            </w:r>
            <w:r w:rsidRPr="005176E3">
              <w:rPr>
                <w:rFonts w:ascii="宋体"/>
                <w:szCs w:val="21"/>
              </w:rPr>
              <w:t>签名：</w:t>
            </w:r>
            <w:r w:rsidRPr="005176E3">
              <w:rPr>
                <w:rFonts w:ascii="宋体" w:hint="eastAsia"/>
                <w:szCs w:val="21"/>
              </w:rPr>
              <w:t xml:space="preserve">                              </w:t>
            </w:r>
            <w:r>
              <w:rPr>
                <w:rFonts w:ascii="宋体"/>
                <w:szCs w:val="21"/>
              </w:rPr>
              <w:t xml:space="preserve">            </w:t>
            </w:r>
            <w:r w:rsidRPr="005176E3">
              <w:rPr>
                <w:rFonts w:ascii="宋体" w:hint="eastAsia"/>
                <w:szCs w:val="21"/>
              </w:rPr>
              <w:t xml:space="preserve">         年     月 </w:t>
            </w:r>
            <w:r>
              <w:rPr>
                <w:rFonts w:ascii="宋体"/>
                <w:szCs w:val="21"/>
              </w:rPr>
              <w:t xml:space="preserve">    </w:t>
            </w:r>
            <w:r w:rsidRPr="005176E3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A15DDF" w:rsidRDefault="00A15DDF" w:rsidP="007177F8"/>
    <w:sectPr w:rsidR="00A15DDF" w:rsidSect="007177F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150" w:rsidRDefault="00272150" w:rsidP="00B15C02">
      <w:r>
        <w:separator/>
      </w:r>
    </w:p>
  </w:endnote>
  <w:endnote w:type="continuationSeparator" w:id="0">
    <w:p w:rsidR="00272150" w:rsidRDefault="00272150" w:rsidP="00B1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150" w:rsidRDefault="00272150" w:rsidP="00B15C02">
      <w:r>
        <w:separator/>
      </w:r>
    </w:p>
  </w:footnote>
  <w:footnote w:type="continuationSeparator" w:id="0">
    <w:p w:rsidR="00272150" w:rsidRDefault="00272150" w:rsidP="00B15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80"/>
    <w:rsid w:val="00053A6D"/>
    <w:rsid w:val="00272150"/>
    <w:rsid w:val="004574D0"/>
    <w:rsid w:val="005C3863"/>
    <w:rsid w:val="006B708C"/>
    <w:rsid w:val="006E1D56"/>
    <w:rsid w:val="007177F8"/>
    <w:rsid w:val="00770EBE"/>
    <w:rsid w:val="007B3EAA"/>
    <w:rsid w:val="008E1A1F"/>
    <w:rsid w:val="00A105AB"/>
    <w:rsid w:val="00A15DDF"/>
    <w:rsid w:val="00B15C02"/>
    <w:rsid w:val="00B83F14"/>
    <w:rsid w:val="00C71280"/>
    <w:rsid w:val="00F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030885-B3FB-41F1-BA80-1BEC0661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C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C02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83F14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18E3-77DA-4886-928A-1BDAEB47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tanunited</dc:creator>
  <cp:keywords/>
  <dc:description/>
  <cp:lastModifiedBy>tanunited</cp:lastModifiedBy>
  <cp:revision>6</cp:revision>
  <dcterms:created xsi:type="dcterms:W3CDTF">2022-03-10T09:28:00Z</dcterms:created>
  <dcterms:modified xsi:type="dcterms:W3CDTF">2022-03-15T05:04:00Z</dcterms:modified>
</cp:coreProperties>
</file>