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26" w:rsidRPr="00F42B40" w:rsidRDefault="002E344A" w:rsidP="00DA1025">
      <w:pPr>
        <w:spacing w:line="560" w:lineRule="exact"/>
        <w:rPr>
          <w:rFonts w:ascii="宋体"/>
          <w:b/>
          <w:sz w:val="44"/>
          <w:szCs w:val="44"/>
        </w:rPr>
      </w:pPr>
      <w:r>
        <w:t xml:space="preserve">                      </w:t>
      </w:r>
      <w:r w:rsidR="00955C26" w:rsidRPr="00F42B40">
        <w:rPr>
          <w:rFonts w:ascii="宋体" w:hAnsi="宋体"/>
          <w:b/>
          <w:sz w:val="44"/>
          <w:szCs w:val="44"/>
        </w:rPr>
        <w:t>201</w:t>
      </w:r>
      <w:r w:rsidR="00CF4572" w:rsidRPr="00F42B40">
        <w:rPr>
          <w:rFonts w:ascii="宋体" w:hAnsi="宋体" w:hint="eastAsia"/>
          <w:b/>
          <w:sz w:val="44"/>
          <w:szCs w:val="44"/>
        </w:rPr>
        <w:t>5</w:t>
      </w:r>
      <w:r w:rsidR="00955C26" w:rsidRPr="00F42B40">
        <w:rPr>
          <w:rFonts w:ascii="宋体" w:hAnsi="宋体" w:hint="eastAsia"/>
          <w:b/>
          <w:sz w:val="44"/>
          <w:szCs w:val="44"/>
        </w:rPr>
        <w:t>年</w:t>
      </w:r>
      <w:r w:rsidRPr="00F42B40">
        <w:rPr>
          <w:rFonts w:ascii="宋体" w:hAnsi="宋体" w:hint="eastAsia"/>
          <w:b/>
          <w:sz w:val="44"/>
          <w:szCs w:val="44"/>
        </w:rPr>
        <w:t>度</w:t>
      </w:r>
      <w:r w:rsidR="00955C26" w:rsidRPr="00F42B40">
        <w:rPr>
          <w:rFonts w:ascii="宋体" w:hAnsi="宋体" w:hint="eastAsia"/>
          <w:b/>
          <w:sz w:val="44"/>
          <w:szCs w:val="44"/>
        </w:rPr>
        <w:t>工作总结</w:t>
      </w:r>
    </w:p>
    <w:p w:rsidR="00955C26" w:rsidRPr="00DA1025" w:rsidRDefault="00955C26" w:rsidP="008459A0">
      <w:pPr>
        <w:spacing w:line="560" w:lineRule="exact"/>
        <w:rPr>
          <w:sz w:val="24"/>
          <w:szCs w:val="24"/>
        </w:rPr>
      </w:pPr>
      <w:r>
        <w:t xml:space="preserve">                     </w:t>
      </w:r>
      <w:r w:rsidR="008459A0">
        <w:rPr>
          <w:rFonts w:hint="eastAsia"/>
        </w:rPr>
        <w:t xml:space="preserve"> </w:t>
      </w:r>
      <w:r>
        <w:t xml:space="preserve"> </w:t>
      </w:r>
      <w:r w:rsidRPr="00DA1025">
        <w:rPr>
          <w:rFonts w:hint="eastAsia"/>
          <w:sz w:val="24"/>
          <w:szCs w:val="24"/>
        </w:rPr>
        <w:t>管理与经济学院科研秘书</w:t>
      </w:r>
      <w:r w:rsidRPr="00DA1025">
        <w:rPr>
          <w:sz w:val="24"/>
          <w:szCs w:val="24"/>
        </w:rPr>
        <w:t xml:space="preserve"> </w:t>
      </w:r>
      <w:r w:rsidR="008459A0">
        <w:rPr>
          <w:rFonts w:hint="eastAsia"/>
          <w:sz w:val="24"/>
          <w:szCs w:val="24"/>
        </w:rPr>
        <w:t xml:space="preserve"> </w:t>
      </w:r>
      <w:r w:rsidRPr="00DA1025">
        <w:rPr>
          <w:rFonts w:hint="eastAsia"/>
          <w:sz w:val="24"/>
          <w:szCs w:val="24"/>
        </w:rPr>
        <w:t>梁松</w:t>
      </w:r>
    </w:p>
    <w:p w:rsidR="00955C26" w:rsidRPr="00E43DD8" w:rsidRDefault="00955C26" w:rsidP="008459A0">
      <w:pPr>
        <w:spacing w:line="560" w:lineRule="exact"/>
        <w:rPr>
          <w:rFonts w:ascii="仿宋" w:eastAsia="仿宋" w:hAnsi="仿宋"/>
          <w:sz w:val="30"/>
          <w:szCs w:val="30"/>
        </w:rPr>
      </w:pPr>
      <w:r>
        <w:t xml:space="preserve">     </w:t>
      </w:r>
      <w:r w:rsidRPr="00E43DD8">
        <w:rPr>
          <w:rFonts w:ascii="仿宋" w:eastAsia="仿宋" w:hAnsi="仿宋" w:hint="eastAsia"/>
          <w:sz w:val="30"/>
          <w:szCs w:val="30"/>
        </w:rPr>
        <w:t>科研秘书主要从事科研计划、科技资料、科技成果的管理及科研项目的申报等工作，尤其要做好科技信息的收集、分类、汇总、分析、处理、流通等工作。过去一年中，在院领导的正确指导和同事们的热忱帮助下，我恪尽职守，努力学习，完成了相关工作。现述职如下：</w:t>
      </w:r>
    </w:p>
    <w:p w:rsidR="00A023E9" w:rsidRPr="00F42B40" w:rsidRDefault="00A023E9" w:rsidP="008459A0">
      <w:pPr>
        <w:spacing w:line="560" w:lineRule="exact"/>
        <w:rPr>
          <w:rFonts w:ascii="黑体" w:eastAsia="黑体" w:hAnsi="黑体" w:hint="eastAsia"/>
          <w:sz w:val="30"/>
          <w:szCs w:val="30"/>
        </w:rPr>
      </w:pPr>
      <w:r w:rsidRPr="00E43DD8">
        <w:rPr>
          <w:rFonts w:ascii="仿宋" w:eastAsia="仿宋" w:hAnsi="仿宋" w:hint="eastAsia"/>
          <w:sz w:val="30"/>
          <w:szCs w:val="30"/>
        </w:rPr>
        <w:t xml:space="preserve">    </w:t>
      </w:r>
      <w:r w:rsidRPr="00F42B40">
        <w:rPr>
          <w:rFonts w:ascii="黑体" w:eastAsia="黑体" w:hAnsi="黑体" w:hint="eastAsia"/>
          <w:sz w:val="30"/>
          <w:szCs w:val="30"/>
        </w:rPr>
        <w:t>一、不断加强政治学习，努力提高理论水平和业务能力</w:t>
      </w:r>
    </w:p>
    <w:p w:rsidR="00A023E9" w:rsidRPr="00E43DD8" w:rsidRDefault="00A023E9" w:rsidP="008459A0">
      <w:pPr>
        <w:spacing w:line="560" w:lineRule="exact"/>
        <w:ind w:firstLine="570"/>
        <w:rPr>
          <w:rFonts w:ascii="仿宋" w:eastAsia="仿宋" w:hAnsi="仿宋"/>
          <w:sz w:val="30"/>
          <w:szCs w:val="30"/>
        </w:rPr>
      </w:pPr>
      <w:r w:rsidRPr="00E43DD8">
        <w:rPr>
          <w:rFonts w:ascii="仿宋" w:eastAsia="仿宋" w:hAnsi="仿宋" w:hint="eastAsia"/>
          <w:sz w:val="30"/>
          <w:szCs w:val="30"/>
        </w:rPr>
        <w:t>本年度本人在前期学习的基础上，根据岗位工作的实际需要，认真学习贯彻党的十八届四中全会、五中全会会议精神，按照党的群众路线教育要求，紧密结合自身工作实际，努力理论学习与实际工作结合起来，不断提高自身的理论水平和业务能力。了解和掌握国家现行相关法律、法规和管理规定，熟悉学校现行相关工作的各项管理办法、规章制度，为学院事业发展提供优质服务。</w:t>
      </w:r>
    </w:p>
    <w:p w:rsidR="00A023E9" w:rsidRPr="00F42B40" w:rsidRDefault="00A023E9" w:rsidP="008459A0">
      <w:pPr>
        <w:spacing w:line="560" w:lineRule="exact"/>
        <w:ind w:firstLine="570"/>
        <w:rPr>
          <w:rFonts w:ascii="黑体" w:eastAsia="黑体" w:hAnsi="黑体" w:hint="eastAsia"/>
          <w:sz w:val="30"/>
          <w:szCs w:val="30"/>
        </w:rPr>
      </w:pPr>
      <w:r w:rsidRPr="00F42B40">
        <w:rPr>
          <w:rFonts w:ascii="黑体" w:eastAsia="黑体" w:hAnsi="黑体" w:hint="eastAsia"/>
          <w:sz w:val="30"/>
          <w:szCs w:val="30"/>
        </w:rPr>
        <w:t>二、认真履行岗位职责，圆满完成了各项工作任务</w:t>
      </w:r>
    </w:p>
    <w:p w:rsidR="00A023E9" w:rsidRPr="00F42B40" w:rsidRDefault="00A023E9" w:rsidP="008459A0">
      <w:pPr>
        <w:spacing w:line="560" w:lineRule="exact"/>
        <w:ind w:firstLine="570"/>
        <w:rPr>
          <w:rFonts w:ascii="楷体" w:eastAsia="楷体" w:hAnsi="楷体" w:hint="eastAsia"/>
          <w:b/>
          <w:sz w:val="30"/>
          <w:szCs w:val="30"/>
        </w:rPr>
      </w:pPr>
      <w:r w:rsidRPr="00F42B40">
        <w:rPr>
          <w:rFonts w:ascii="楷体" w:eastAsia="楷体" w:hAnsi="楷体" w:hint="eastAsia"/>
          <w:b/>
          <w:sz w:val="30"/>
          <w:szCs w:val="30"/>
        </w:rPr>
        <w:t>1、及时发布各项科研项目的申报通知</w:t>
      </w:r>
    </w:p>
    <w:p w:rsidR="00A023E9" w:rsidRPr="00E43DD8" w:rsidRDefault="00A023E9" w:rsidP="008459A0">
      <w:pPr>
        <w:spacing w:line="560" w:lineRule="exact"/>
        <w:ind w:firstLineChars="200" w:firstLine="600"/>
        <w:rPr>
          <w:rFonts w:ascii="仿宋" w:eastAsia="仿宋" w:hAnsi="仿宋"/>
          <w:sz w:val="30"/>
          <w:szCs w:val="30"/>
        </w:rPr>
      </w:pPr>
      <w:r w:rsidRPr="00E43DD8">
        <w:rPr>
          <w:rFonts w:ascii="仿宋" w:eastAsia="仿宋" w:hAnsi="仿宋" w:hint="eastAsia"/>
          <w:sz w:val="30"/>
          <w:szCs w:val="30"/>
        </w:rPr>
        <w:t>及时发布或转发校科技处等单位布置的各种科研项目的申报通知，组织学院教师积极申报各种科研项目，协助教师办理各种科研项目申报材料的汇总、登记、审核、报送以及项目进展情况、结题材料的组织与报送等。2015年学院共申报获得各类项目立项28项，纵向项目合同经费243余万</w:t>
      </w:r>
      <w:r w:rsidR="00F27FB2">
        <w:rPr>
          <w:rFonts w:ascii="仿宋" w:eastAsia="仿宋" w:hAnsi="仿宋" w:hint="eastAsia"/>
          <w:sz w:val="30"/>
          <w:szCs w:val="30"/>
        </w:rPr>
        <w:t>元</w:t>
      </w:r>
      <w:r w:rsidRPr="00E43DD8">
        <w:rPr>
          <w:rFonts w:ascii="仿宋" w:eastAsia="仿宋" w:hAnsi="仿宋" w:hint="eastAsia"/>
          <w:sz w:val="30"/>
          <w:szCs w:val="30"/>
        </w:rPr>
        <w:t>，横向项目到账经费130余万元，超额完成了了学校的目标要求。特别需指出的是2015年学院国家自然科学基金、国家社会科学基金项目申报立</w:t>
      </w:r>
      <w:r w:rsidRPr="00E43DD8">
        <w:rPr>
          <w:rFonts w:ascii="仿宋" w:eastAsia="仿宋" w:hAnsi="仿宋" w:hint="eastAsia"/>
          <w:sz w:val="30"/>
          <w:szCs w:val="30"/>
        </w:rPr>
        <w:lastRenderedPageBreak/>
        <w:t>项喜获佳绩。国家自然科学基金项目4项，国家社科基金项目2项，资助经费合计181万元。尤其是，在获得资助项目中，面上项目（一般项目）达到4项，联合基金项目获得突破，资助项目数和经费创我院历年来新高。</w:t>
      </w:r>
    </w:p>
    <w:p w:rsidR="00A023E9" w:rsidRPr="00F42B40" w:rsidRDefault="00A023E9" w:rsidP="00F42B40">
      <w:pPr>
        <w:spacing w:line="560" w:lineRule="exact"/>
        <w:ind w:firstLineChars="200" w:firstLine="602"/>
        <w:rPr>
          <w:rFonts w:ascii="楷体" w:eastAsia="楷体" w:hAnsi="楷体" w:hint="eastAsia"/>
          <w:b/>
          <w:sz w:val="30"/>
          <w:szCs w:val="30"/>
        </w:rPr>
      </w:pPr>
      <w:r w:rsidRPr="00F42B40">
        <w:rPr>
          <w:rFonts w:ascii="楷体" w:eastAsia="楷体" w:hAnsi="楷体" w:hint="eastAsia"/>
          <w:b/>
          <w:sz w:val="30"/>
          <w:szCs w:val="30"/>
        </w:rPr>
        <w:t>2、认真组织各级各类科研奖励的申报</w:t>
      </w:r>
    </w:p>
    <w:p w:rsidR="00A023E9" w:rsidRPr="00E43DD8" w:rsidRDefault="00A023E9" w:rsidP="008459A0">
      <w:pPr>
        <w:spacing w:line="560" w:lineRule="exact"/>
        <w:ind w:firstLine="570"/>
        <w:rPr>
          <w:rFonts w:ascii="仿宋" w:eastAsia="仿宋" w:hAnsi="仿宋" w:hint="eastAsia"/>
          <w:sz w:val="30"/>
          <w:szCs w:val="30"/>
        </w:rPr>
      </w:pPr>
      <w:r w:rsidRPr="00E43DD8">
        <w:rPr>
          <w:rFonts w:ascii="仿宋" w:eastAsia="仿宋" w:hAnsi="仿宋" w:hint="eastAsia"/>
          <w:sz w:val="30"/>
          <w:szCs w:val="30"/>
        </w:rPr>
        <w:t>认真组织各级各类科研奖励的申报工作，包括奖励申报信息提供、奖励申报的组织、材料报送和奖励信息登记。2015年完成省部级以上成果鉴定10项，共获得厅级以上奖励18项。</w:t>
      </w:r>
    </w:p>
    <w:p w:rsidR="00A023E9" w:rsidRPr="00F42B40" w:rsidRDefault="00A023E9" w:rsidP="008459A0">
      <w:pPr>
        <w:spacing w:line="560" w:lineRule="exact"/>
        <w:ind w:firstLine="570"/>
        <w:rPr>
          <w:rFonts w:ascii="楷体" w:eastAsia="楷体" w:hAnsi="楷体" w:hint="eastAsia"/>
          <w:b/>
          <w:sz w:val="30"/>
          <w:szCs w:val="30"/>
        </w:rPr>
      </w:pPr>
      <w:r w:rsidRPr="00F42B40">
        <w:rPr>
          <w:rFonts w:ascii="楷体" w:eastAsia="楷体" w:hAnsi="楷体" w:hint="eastAsia"/>
          <w:b/>
          <w:sz w:val="30"/>
          <w:szCs w:val="30"/>
        </w:rPr>
        <w:t>3、认真组织学院各类学术讲座</w:t>
      </w:r>
    </w:p>
    <w:p w:rsidR="00A023E9" w:rsidRPr="00E43DD8" w:rsidRDefault="00A023E9" w:rsidP="008459A0">
      <w:pPr>
        <w:spacing w:line="560" w:lineRule="exact"/>
        <w:ind w:firstLine="570"/>
        <w:rPr>
          <w:rFonts w:ascii="仿宋" w:eastAsia="仿宋" w:hAnsi="仿宋" w:hint="eastAsia"/>
          <w:sz w:val="30"/>
          <w:szCs w:val="30"/>
        </w:rPr>
      </w:pPr>
      <w:r w:rsidRPr="00E43DD8">
        <w:rPr>
          <w:rFonts w:ascii="仿宋" w:eastAsia="仿宋" w:hAnsi="仿宋" w:hint="eastAsia"/>
          <w:sz w:val="30"/>
          <w:szCs w:val="30"/>
        </w:rPr>
        <w:t>细心组织学院各类学术讲座。具体来说，做了以下工作：与学校科技处及时联系，填写学术讲座申请表、反馈表等相应表格，并申报专家讲课费；向学校科技处提供学术讲座的相关信息，并督促其及时在学校主页上发布；在学院主页上发布学术讲座通知；通知各重点学科组织教师按时参加学术讲座；向党政办公室提交需在学院电子屏上发布的外部专家来访的准确信息，并督促其及时发布；协助重点学科秘书做好学术讲座的相关服务工作；审定学术讲座的新闻稿，提交学校宣传部和学院党政办公室，并在学校主页和学院主页上及时发布；收集、整理学术讲座的照片、录音、录像等资料，并分类存档。2015年，管理科学与工程、工商管理、理论经济学三个重点学科先后邀请了比利时鲁汶大学罗纳德</w:t>
      </w:r>
      <w:r w:rsidRPr="00E43DD8">
        <w:rPr>
          <w:rFonts w:ascii="仿宋" w:eastAsia="仿宋" w:hAnsi="仿宋"/>
          <w:sz w:val="30"/>
          <w:szCs w:val="30"/>
        </w:rPr>
        <w:t>・</w:t>
      </w:r>
      <w:r w:rsidRPr="00E43DD8">
        <w:rPr>
          <w:rFonts w:ascii="仿宋" w:eastAsia="仿宋" w:hAnsi="仿宋" w:hint="eastAsia"/>
          <w:sz w:val="30"/>
          <w:szCs w:val="30"/>
        </w:rPr>
        <w:t>鲁索（</w:t>
      </w:r>
      <w:r w:rsidRPr="00E43DD8">
        <w:rPr>
          <w:rFonts w:ascii="仿宋" w:eastAsia="仿宋" w:hAnsi="仿宋"/>
          <w:sz w:val="30"/>
          <w:szCs w:val="30"/>
        </w:rPr>
        <w:t>Ronald Rousseau）</w:t>
      </w:r>
      <w:r w:rsidRPr="00E43DD8">
        <w:rPr>
          <w:rFonts w:ascii="仿宋" w:eastAsia="仿宋" w:hAnsi="仿宋" w:hint="eastAsia"/>
          <w:sz w:val="30"/>
          <w:szCs w:val="30"/>
        </w:rPr>
        <w:t>教授、天津大学齐二石教授、华中科技大学经济学院徐长生教授、卡内基世界和平研究院核政策项目驻清华——卡内基全球政策中心研究员赵通博士、华中科技大学杨超教授、中国人民大学经济学院副院长刘瑞教授等国内</w:t>
      </w:r>
      <w:r w:rsidRPr="00E43DD8">
        <w:rPr>
          <w:rFonts w:ascii="仿宋" w:eastAsia="仿宋" w:hAnsi="仿宋" w:hint="eastAsia"/>
          <w:sz w:val="30"/>
          <w:szCs w:val="30"/>
        </w:rPr>
        <w:lastRenderedPageBreak/>
        <w:t>外知名学者举办了学术讲座，取得了良好的效果。</w:t>
      </w:r>
    </w:p>
    <w:p w:rsidR="00A023E9" w:rsidRPr="00E43DD8" w:rsidRDefault="00A023E9" w:rsidP="008459A0">
      <w:pPr>
        <w:spacing w:line="560" w:lineRule="exact"/>
        <w:ind w:firstLine="570"/>
        <w:rPr>
          <w:rFonts w:ascii="仿宋" w:eastAsia="仿宋" w:hAnsi="仿宋"/>
          <w:sz w:val="30"/>
          <w:szCs w:val="30"/>
        </w:rPr>
      </w:pPr>
      <w:r w:rsidRPr="00E43DD8">
        <w:rPr>
          <w:rFonts w:ascii="仿宋" w:eastAsia="仿宋" w:hAnsi="仿宋" w:hint="eastAsia"/>
          <w:sz w:val="30"/>
          <w:szCs w:val="30"/>
        </w:rPr>
        <w:t>此外，协助院领导组织举办了管理与经济学院教授、博士系列学术讲座活动。截至目前该系列讲座已进行了3次学术报告会，管理与经济学院院长王延荣教授、工商管理学科骨干教师李松华博士、理论经济学学科人口、资源与环境经济学方向带头人林桢教授分别为广大师生作了题为“机遇与挑战：中国创业型经济发展之路”、“产业集聚形成机制及其效应评价”、“新常态背景下的减税和税改问题”的学术报告，活跃了学院学术氛围，开拓了学生视野，激发了广大教师理论研究和学术创新的热情，提升了广大教师科研胜任力。</w:t>
      </w:r>
    </w:p>
    <w:p w:rsidR="00A023E9" w:rsidRPr="00F42B40" w:rsidRDefault="00A023E9" w:rsidP="00F42B40">
      <w:pPr>
        <w:spacing w:line="560" w:lineRule="exact"/>
        <w:ind w:firstLineChars="200" w:firstLine="602"/>
        <w:rPr>
          <w:rFonts w:ascii="楷体" w:eastAsia="楷体" w:hAnsi="楷体" w:hint="eastAsia"/>
          <w:b/>
          <w:sz w:val="30"/>
          <w:szCs w:val="30"/>
        </w:rPr>
      </w:pPr>
      <w:r w:rsidRPr="00F42B40">
        <w:rPr>
          <w:rFonts w:ascii="楷体" w:eastAsia="楷体" w:hAnsi="楷体" w:hint="eastAsia"/>
          <w:b/>
          <w:sz w:val="30"/>
          <w:szCs w:val="30"/>
        </w:rPr>
        <w:t>4、努力做好学术会议的服务工作</w:t>
      </w:r>
    </w:p>
    <w:p w:rsidR="00A023E9" w:rsidRPr="00E43DD8" w:rsidRDefault="00A023E9" w:rsidP="008459A0">
      <w:pPr>
        <w:spacing w:line="560" w:lineRule="exact"/>
        <w:ind w:firstLine="570"/>
        <w:rPr>
          <w:rFonts w:ascii="仿宋" w:eastAsia="仿宋" w:hAnsi="仿宋"/>
          <w:sz w:val="30"/>
          <w:szCs w:val="30"/>
        </w:rPr>
      </w:pPr>
      <w:r w:rsidRPr="00E43DD8">
        <w:rPr>
          <w:rFonts w:ascii="仿宋" w:eastAsia="仿宋" w:hAnsi="仿宋" w:hint="eastAsia"/>
          <w:sz w:val="30"/>
          <w:szCs w:val="30"/>
        </w:rPr>
        <w:t>9月25日，由河南省社科联主办，河南省经济战略学会和管理与经济学院承办的“2015河南社会科学学术年会分会场‘互联网+’智库创新研讨会暨河南发展智库联席会”在我校成功举办。国家发展与改革委员会国土开发与地区经济研究所所长史育龙、河南省人民政府发展研究中心主任谷建全、河南省经济战略学会会长张学仁、河南省经济战略学会副会长王金成、河南省社会科学院副院长丁同民、河南省社会科学界联合会副主席唐玉宏，我校党委书记王清义、副校长苏喜军与来自省内20余所高等院校经济与管理学院（系）院长（主任）、教师代表和科研机构的专家学者、20余家重点企业负责人共150余名代表参加了会议。会议得到了光明日报、农民日报、中国社会科学报、河南电视台、河南日报、河南商报、大河报、东方今报等众多新闻媒体的关注，并采访报道。</w:t>
      </w:r>
    </w:p>
    <w:p w:rsidR="00A023E9" w:rsidRPr="00E43DD8" w:rsidRDefault="00A023E9" w:rsidP="008459A0">
      <w:pPr>
        <w:spacing w:line="560" w:lineRule="exact"/>
        <w:ind w:firstLine="570"/>
        <w:rPr>
          <w:rFonts w:ascii="仿宋" w:eastAsia="仿宋" w:hAnsi="仿宋" w:hint="eastAsia"/>
          <w:sz w:val="30"/>
          <w:szCs w:val="30"/>
        </w:rPr>
      </w:pPr>
      <w:r w:rsidRPr="00E43DD8">
        <w:rPr>
          <w:rFonts w:ascii="仿宋" w:eastAsia="仿宋" w:hAnsi="仿宋" w:hint="eastAsia"/>
          <w:sz w:val="30"/>
          <w:szCs w:val="30"/>
        </w:rPr>
        <w:lastRenderedPageBreak/>
        <w:t>在这次会议中，本人负责了跟与会专家沟通、发布会议通知、制作海报、与会专家信息统计汇总等相关工作，工作中尽心尽力，提供了优质服务。</w:t>
      </w:r>
    </w:p>
    <w:p w:rsidR="00A023E9" w:rsidRPr="00F42B40" w:rsidRDefault="00A023E9" w:rsidP="008459A0">
      <w:pPr>
        <w:spacing w:line="560" w:lineRule="exact"/>
        <w:ind w:firstLine="570"/>
        <w:rPr>
          <w:rFonts w:ascii="楷体" w:eastAsia="楷体" w:hAnsi="楷体" w:hint="eastAsia"/>
          <w:b/>
          <w:sz w:val="30"/>
          <w:szCs w:val="30"/>
        </w:rPr>
      </w:pPr>
      <w:r w:rsidRPr="00E43DD8">
        <w:rPr>
          <w:rFonts w:ascii="仿宋" w:eastAsia="仿宋" w:hAnsi="仿宋" w:hint="eastAsia"/>
          <w:sz w:val="30"/>
          <w:szCs w:val="30"/>
        </w:rPr>
        <w:t xml:space="preserve"> </w:t>
      </w:r>
      <w:r w:rsidRPr="00F42B40">
        <w:rPr>
          <w:rFonts w:ascii="楷体" w:eastAsia="楷体" w:hAnsi="楷体" w:hint="eastAsia"/>
          <w:b/>
          <w:sz w:val="30"/>
          <w:szCs w:val="30"/>
        </w:rPr>
        <w:t>5、细心统计各类科研成果</w:t>
      </w:r>
    </w:p>
    <w:p w:rsidR="00A023E9" w:rsidRPr="00E43DD8" w:rsidRDefault="00A023E9" w:rsidP="008459A0">
      <w:pPr>
        <w:spacing w:line="560" w:lineRule="exact"/>
        <w:ind w:firstLine="570"/>
        <w:rPr>
          <w:rFonts w:ascii="仿宋" w:eastAsia="仿宋" w:hAnsi="仿宋" w:hint="eastAsia"/>
          <w:sz w:val="30"/>
          <w:szCs w:val="30"/>
        </w:rPr>
      </w:pPr>
      <w:r w:rsidRPr="00E43DD8">
        <w:rPr>
          <w:rFonts w:ascii="仿宋" w:eastAsia="仿宋" w:hAnsi="仿宋" w:hint="eastAsia"/>
          <w:sz w:val="30"/>
          <w:szCs w:val="30"/>
        </w:rPr>
        <w:t xml:space="preserve"> 细心统计院每位教师各类科研成果（专著、论文、获奖、项目、专利等）及科研津贴的计算。认真审核每位教师科研系统填报信息、纸质材料，分类统计各类科研成果的研究工作量计分，在此基础上，汇总统计处每位教师的科研津贴。</w:t>
      </w:r>
    </w:p>
    <w:p w:rsidR="00A023E9" w:rsidRPr="00F42B40" w:rsidRDefault="00A023E9" w:rsidP="008459A0">
      <w:pPr>
        <w:spacing w:line="560" w:lineRule="exact"/>
        <w:ind w:firstLine="570"/>
        <w:rPr>
          <w:rFonts w:ascii="楷体" w:eastAsia="楷体" w:hAnsi="楷体" w:hint="eastAsia"/>
          <w:b/>
          <w:sz w:val="30"/>
          <w:szCs w:val="30"/>
        </w:rPr>
      </w:pPr>
      <w:r w:rsidRPr="00E43DD8">
        <w:rPr>
          <w:rFonts w:ascii="仿宋" w:eastAsia="仿宋" w:hAnsi="仿宋" w:hint="eastAsia"/>
          <w:sz w:val="30"/>
          <w:szCs w:val="30"/>
        </w:rPr>
        <w:t xml:space="preserve"> </w:t>
      </w:r>
      <w:r w:rsidRPr="00F42B40">
        <w:rPr>
          <w:rFonts w:ascii="楷体" w:eastAsia="楷体" w:hAnsi="楷体" w:hint="eastAsia"/>
          <w:b/>
          <w:sz w:val="30"/>
          <w:szCs w:val="30"/>
        </w:rPr>
        <w:t>6、认真完成教学任务</w:t>
      </w:r>
    </w:p>
    <w:p w:rsidR="00A023E9" w:rsidRPr="00E43DD8" w:rsidRDefault="00A023E9" w:rsidP="008459A0">
      <w:pPr>
        <w:spacing w:line="560" w:lineRule="exact"/>
        <w:ind w:firstLine="570"/>
        <w:rPr>
          <w:rFonts w:ascii="仿宋" w:eastAsia="仿宋" w:hAnsi="仿宋" w:hint="eastAsia"/>
          <w:sz w:val="30"/>
          <w:szCs w:val="30"/>
        </w:rPr>
      </w:pPr>
      <w:r w:rsidRPr="00E43DD8">
        <w:rPr>
          <w:rFonts w:ascii="仿宋" w:eastAsia="仿宋" w:hAnsi="仿宋" w:hint="eastAsia"/>
          <w:sz w:val="30"/>
          <w:szCs w:val="30"/>
        </w:rPr>
        <w:t xml:space="preserve"> 在教学工作上，该年度本人承担了本科生的《资产评估》、《统计学》和MBA的《管理经济学》等课程的教学任务，全年完成了300多个工作量。在课程教学中，本人在已积累的教学经验基础上，积极改进、探索新的教学方法，增加新的理论内容。备课时，兢兢业业，在对教材的理论进一步理解的基础上，从网上查阅新的理论、新的案例；上课时，思路清晰、讲解生动，采取启发式教学，通过不断的提问，领着学生去思考，这样既提高了学生学习的积极性，又使学生对该课程理论的理解更加深刻，达到了良好的效果。</w:t>
      </w:r>
    </w:p>
    <w:p w:rsidR="00A023E9" w:rsidRPr="00F42B40" w:rsidRDefault="00A023E9" w:rsidP="008459A0">
      <w:pPr>
        <w:spacing w:line="560" w:lineRule="exact"/>
        <w:ind w:firstLine="570"/>
        <w:rPr>
          <w:rFonts w:ascii="楷体" w:eastAsia="楷体" w:hAnsi="楷体" w:hint="eastAsia"/>
          <w:b/>
          <w:sz w:val="30"/>
          <w:szCs w:val="30"/>
        </w:rPr>
      </w:pPr>
      <w:r w:rsidRPr="00E43DD8">
        <w:rPr>
          <w:rFonts w:ascii="仿宋" w:eastAsia="仿宋" w:hAnsi="仿宋" w:hint="eastAsia"/>
          <w:sz w:val="30"/>
          <w:szCs w:val="30"/>
        </w:rPr>
        <w:t xml:space="preserve"> </w:t>
      </w:r>
      <w:r w:rsidRPr="00F42B40">
        <w:rPr>
          <w:rFonts w:ascii="楷体" w:eastAsia="楷体" w:hAnsi="楷体" w:hint="eastAsia"/>
          <w:b/>
          <w:sz w:val="30"/>
          <w:szCs w:val="30"/>
        </w:rPr>
        <w:t>7、努力做好分工会文体委员工作</w:t>
      </w:r>
    </w:p>
    <w:p w:rsidR="00A023E9" w:rsidRPr="00E43DD8" w:rsidRDefault="00A023E9" w:rsidP="008459A0">
      <w:pPr>
        <w:spacing w:line="560" w:lineRule="exact"/>
        <w:ind w:firstLine="570"/>
        <w:rPr>
          <w:rFonts w:ascii="仿宋" w:eastAsia="仿宋" w:hAnsi="仿宋" w:hint="eastAsia"/>
          <w:sz w:val="30"/>
          <w:szCs w:val="30"/>
        </w:rPr>
      </w:pPr>
      <w:r w:rsidRPr="00E43DD8">
        <w:rPr>
          <w:rFonts w:ascii="仿宋" w:eastAsia="仿宋" w:hAnsi="仿宋" w:hint="eastAsia"/>
          <w:sz w:val="30"/>
          <w:szCs w:val="30"/>
        </w:rPr>
        <w:t>积极组织并参与校、院的各项文体活动，取得了一定成绩。在上半年的校男篮比赛、排球比赛、校春季运动会等各项活动中，本人任劳任怨，努力做好组织和后勤工作。由于组织得力，在各项比赛中，管理与经济学院教职工展现了良好的精神面貌，取得了骄人成绩。更为重要的是通过这些活动让老师们分享了阳光体</w:t>
      </w:r>
      <w:r w:rsidRPr="00E43DD8">
        <w:rPr>
          <w:rFonts w:ascii="仿宋" w:eastAsia="仿宋" w:hAnsi="仿宋" w:hint="eastAsia"/>
          <w:sz w:val="30"/>
          <w:szCs w:val="30"/>
        </w:rPr>
        <w:lastRenderedPageBreak/>
        <w:t>育带来的快乐，加深了教工之间的友谊，增强了学院的凝聚力。下半年，由于本人学业原因，不再担任管理与经济学院分工会文体委员工作，但对校、院的各项文体活动依然关注，积极参加、献计献策。</w:t>
      </w:r>
    </w:p>
    <w:p w:rsidR="00A023E9" w:rsidRPr="00F42B40" w:rsidRDefault="00A023E9" w:rsidP="008459A0">
      <w:pPr>
        <w:spacing w:line="560" w:lineRule="exact"/>
        <w:ind w:firstLine="570"/>
        <w:rPr>
          <w:rFonts w:ascii="黑体" w:eastAsia="黑体" w:hAnsi="黑体" w:hint="eastAsia"/>
          <w:sz w:val="30"/>
          <w:szCs w:val="30"/>
        </w:rPr>
      </w:pPr>
      <w:r w:rsidRPr="00E43DD8">
        <w:rPr>
          <w:rFonts w:ascii="仿宋" w:eastAsia="仿宋" w:hAnsi="仿宋" w:hint="eastAsia"/>
          <w:sz w:val="30"/>
          <w:szCs w:val="30"/>
        </w:rPr>
        <w:t xml:space="preserve"> </w:t>
      </w:r>
      <w:r w:rsidRPr="00F42B40">
        <w:rPr>
          <w:rFonts w:ascii="黑体" w:eastAsia="黑体" w:hAnsi="黑体" w:hint="eastAsia"/>
          <w:sz w:val="30"/>
          <w:szCs w:val="30"/>
        </w:rPr>
        <w:t>三、强化廉洁意识，严守廉洁自律规定</w:t>
      </w:r>
    </w:p>
    <w:p w:rsidR="00A023E9" w:rsidRDefault="00A023E9" w:rsidP="008459A0">
      <w:pPr>
        <w:spacing w:line="560" w:lineRule="exact"/>
        <w:ind w:firstLine="570"/>
        <w:rPr>
          <w:rFonts w:ascii="仿宋" w:eastAsia="仿宋" w:hAnsi="仿宋" w:hint="eastAsia"/>
          <w:sz w:val="30"/>
          <w:szCs w:val="30"/>
        </w:rPr>
      </w:pPr>
      <w:r w:rsidRPr="00E43DD8">
        <w:rPr>
          <w:rFonts w:ascii="仿宋" w:eastAsia="仿宋" w:hAnsi="仿宋" w:hint="eastAsia"/>
          <w:sz w:val="30"/>
          <w:szCs w:val="30"/>
        </w:rPr>
        <w:t xml:space="preserve"> 作为党员，必须树立和强化廉洁意识，正确看待和处理好个人与单位之间的经济利益关系，筑牢自身思想防线，才能做到防微杜渐，警钟长鸣。本人做到了政治上坚定、思想上清醒、工作上有作为，对党、对国家、对人民无限忠诚，时刻保持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符合、不适应的苗头就及时纠正；三是注重小节，从一点一滴做起，时刻牢记“两个务必”，正确处理好国家、单位、个人三者之间的利益关系。</w:t>
      </w:r>
    </w:p>
    <w:p w:rsidR="002E344A" w:rsidRDefault="002E344A" w:rsidP="008459A0">
      <w:pPr>
        <w:spacing w:line="560" w:lineRule="exact"/>
        <w:ind w:firstLine="570"/>
        <w:rPr>
          <w:rFonts w:ascii="仿宋" w:eastAsia="仿宋" w:hAnsi="仿宋" w:hint="eastAsia"/>
          <w:sz w:val="30"/>
          <w:szCs w:val="30"/>
        </w:rPr>
      </w:pPr>
    </w:p>
    <w:p w:rsidR="002E344A" w:rsidRPr="00E43DD8" w:rsidRDefault="002E344A" w:rsidP="008459A0">
      <w:pPr>
        <w:spacing w:line="560" w:lineRule="exact"/>
        <w:ind w:firstLine="570"/>
        <w:rPr>
          <w:rFonts w:ascii="仿宋" w:eastAsia="仿宋" w:hAnsi="仿宋"/>
          <w:sz w:val="30"/>
          <w:szCs w:val="30"/>
        </w:rPr>
      </w:pPr>
      <w:r>
        <w:rPr>
          <w:rFonts w:ascii="仿宋" w:eastAsia="仿宋" w:hAnsi="仿宋" w:hint="eastAsia"/>
          <w:sz w:val="30"/>
          <w:szCs w:val="30"/>
        </w:rPr>
        <w:t xml:space="preserve">                                   2015年1月5日</w:t>
      </w:r>
    </w:p>
    <w:p w:rsidR="00A023E9" w:rsidRDefault="00A023E9" w:rsidP="00A023E9">
      <w:pPr>
        <w:ind w:firstLine="570"/>
        <w:rPr>
          <w:rFonts w:ascii="仿宋_GB2312" w:eastAsia="仿宋_GB2312"/>
          <w:sz w:val="28"/>
          <w:szCs w:val="28"/>
        </w:rPr>
      </w:pPr>
    </w:p>
    <w:p w:rsidR="00955C26" w:rsidRPr="00DA1025" w:rsidRDefault="00955C26" w:rsidP="00DA1025">
      <w:pPr>
        <w:spacing w:line="560" w:lineRule="exact"/>
        <w:rPr>
          <w:rFonts w:ascii="仿宋" w:eastAsia="仿宋" w:hAnsi="仿宋"/>
          <w:sz w:val="30"/>
          <w:szCs w:val="30"/>
        </w:rPr>
      </w:pPr>
    </w:p>
    <w:sectPr w:rsidR="00955C26" w:rsidRPr="00DA1025" w:rsidSect="00860D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998" w:rsidRDefault="00EE0998" w:rsidP="00542DCE">
      <w:r>
        <w:separator/>
      </w:r>
    </w:p>
  </w:endnote>
  <w:endnote w:type="continuationSeparator" w:id="0">
    <w:p w:rsidR="00EE0998" w:rsidRDefault="00EE0998" w:rsidP="00542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998" w:rsidRDefault="00EE0998" w:rsidP="00542DCE">
      <w:r>
        <w:separator/>
      </w:r>
    </w:p>
  </w:footnote>
  <w:footnote w:type="continuationSeparator" w:id="0">
    <w:p w:rsidR="00EE0998" w:rsidRDefault="00EE0998" w:rsidP="00542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6AA07F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21AD7B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95288F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50E011C"/>
    <w:lvl w:ilvl="0">
      <w:start w:val="1"/>
      <w:numFmt w:val="decimal"/>
      <w:lvlText w:val="%1."/>
      <w:lvlJc w:val="left"/>
      <w:pPr>
        <w:tabs>
          <w:tab w:val="num" w:pos="780"/>
        </w:tabs>
        <w:ind w:left="780" w:hanging="360"/>
      </w:pPr>
      <w:rPr>
        <w:rFonts w:cs="Times New Roman"/>
      </w:rPr>
    </w:lvl>
  </w:abstractNum>
  <w:abstractNum w:abstractNumId="4">
    <w:nsid w:val="FFFFFF83"/>
    <w:multiLevelType w:val="singleLevel"/>
    <w:tmpl w:val="287A565E"/>
    <w:lvl w:ilvl="0">
      <w:start w:val="1"/>
      <w:numFmt w:val="bullet"/>
      <w:lvlText w:val=""/>
      <w:lvlJc w:val="left"/>
      <w:pPr>
        <w:tabs>
          <w:tab w:val="num" w:pos="780"/>
        </w:tabs>
        <w:ind w:left="780" w:hanging="360"/>
      </w:pPr>
      <w:rPr>
        <w:rFonts w:ascii="Wingdings" w:hAnsi="Wingdings" w:hint="default"/>
      </w:rPr>
    </w:lvl>
  </w:abstractNum>
  <w:abstractNum w:abstractNumId="5">
    <w:nsid w:val="FFFFFF88"/>
    <w:multiLevelType w:val="singleLevel"/>
    <w:tmpl w:val="DFA692BE"/>
    <w:lvl w:ilvl="0">
      <w:start w:val="1"/>
      <w:numFmt w:val="decimal"/>
      <w:lvlText w:val="%1."/>
      <w:lvlJc w:val="left"/>
      <w:pPr>
        <w:tabs>
          <w:tab w:val="num" w:pos="360"/>
        </w:tabs>
        <w:ind w:left="360" w:hanging="360"/>
      </w:pPr>
      <w:rPr>
        <w:rFonts w:cs="Times New Roman"/>
      </w:rPr>
    </w:lvl>
  </w:abstractNum>
  <w:abstractNum w:abstractNumId="6">
    <w:nsid w:val="FFFFFF89"/>
    <w:multiLevelType w:val="singleLevel"/>
    <w:tmpl w:val="6750FC04"/>
    <w:lvl w:ilvl="0">
      <w:start w:val="1"/>
      <w:numFmt w:val="bullet"/>
      <w:lvlText w:val=""/>
      <w:lvlJc w:val="left"/>
      <w:pPr>
        <w:tabs>
          <w:tab w:val="num" w:pos="360"/>
        </w:tabs>
        <w:ind w:left="360" w:hanging="360"/>
      </w:pPr>
      <w:rPr>
        <w:rFonts w:ascii="Wingdings" w:hAnsi="Wingdings" w:hint="default"/>
      </w:rPr>
    </w:lvl>
  </w:abstractNum>
  <w:abstractNum w:abstractNumId="7">
    <w:nsid w:val="146D5CEF"/>
    <w:multiLevelType w:val="hybridMultilevel"/>
    <w:tmpl w:val="325ECC14"/>
    <w:lvl w:ilvl="0" w:tplc="A394EED6">
      <w:start w:val="1"/>
      <w:numFmt w:val="japaneseCounting"/>
      <w:lvlText w:val="%1、"/>
      <w:lvlJc w:val="left"/>
      <w:pPr>
        <w:ind w:left="918" w:hanging="420"/>
      </w:pPr>
      <w:rPr>
        <w:rFonts w:cs="Times New Roman" w:hint="default"/>
      </w:rPr>
    </w:lvl>
    <w:lvl w:ilvl="1" w:tplc="04090019" w:tentative="1">
      <w:start w:val="1"/>
      <w:numFmt w:val="lowerLetter"/>
      <w:lvlText w:val="%2)"/>
      <w:lvlJc w:val="left"/>
      <w:pPr>
        <w:ind w:left="1338" w:hanging="420"/>
      </w:pPr>
      <w:rPr>
        <w:rFonts w:cs="Times New Roman"/>
      </w:rPr>
    </w:lvl>
    <w:lvl w:ilvl="2" w:tplc="0409001B" w:tentative="1">
      <w:start w:val="1"/>
      <w:numFmt w:val="lowerRoman"/>
      <w:lvlText w:val="%3."/>
      <w:lvlJc w:val="right"/>
      <w:pPr>
        <w:ind w:left="1758" w:hanging="420"/>
      </w:pPr>
      <w:rPr>
        <w:rFonts w:cs="Times New Roman"/>
      </w:rPr>
    </w:lvl>
    <w:lvl w:ilvl="3" w:tplc="0409000F" w:tentative="1">
      <w:start w:val="1"/>
      <w:numFmt w:val="decimal"/>
      <w:lvlText w:val="%4."/>
      <w:lvlJc w:val="left"/>
      <w:pPr>
        <w:ind w:left="2178" w:hanging="420"/>
      </w:pPr>
      <w:rPr>
        <w:rFonts w:cs="Times New Roman"/>
      </w:rPr>
    </w:lvl>
    <w:lvl w:ilvl="4" w:tplc="04090019" w:tentative="1">
      <w:start w:val="1"/>
      <w:numFmt w:val="lowerLetter"/>
      <w:lvlText w:val="%5)"/>
      <w:lvlJc w:val="left"/>
      <w:pPr>
        <w:ind w:left="2598" w:hanging="420"/>
      </w:pPr>
      <w:rPr>
        <w:rFonts w:cs="Times New Roman"/>
      </w:rPr>
    </w:lvl>
    <w:lvl w:ilvl="5" w:tplc="0409001B" w:tentative="1">
      <w:start w:val="1"/>
      <w:numFmt w:val="lowerRoman"/>
      <w:lvlText w:val="%6."/>
      <w:lvlJc w:val="right"/>
      <w:pPr>
        <w:ind w:left="3018" w:hanging="420"/>
      </w:pPr>
      <w:rPr>
        <w:rFonts w:cs="Times New Roman"/>
      </w:rPr>
    </w:lvl>
    <w:lvl w:ilvl="6" w:tplc="0409000F" w:tentative="1">
      <w:start w:val="1"/>
      <w:numFmt w:val="decimal"/>
      <w:lvlText w:val="%7."/>
      <w:lvlJc w:val="left"/>
      <w:pPr>
        <w:ind w:left="3438" w:hanging="420"/>
      </w:pPr>
      <w:rPr>
        <w:rFonts w:cs="Times New Roman"/>
      </w:rPr>
    </w:lvl>
    <w:lvl w:ilvl="7" w:tplc="04090019" w:tentative="1">
      <w:start w:val="1"/>
      <w:numFmt w:val="lowerLetter"/>
      <w:lvlText w:val="%8)"/>
      <w:lvlJc w:val="left"/>
      <w:pPr>
        <w:ind w:left="3858" w:hanging="420"/>
      </w:pPr>
      <w:rPr>
        <w:rFonts w:cs="Times New Roman"/>
      </w:rPr>
    </w:lvl>
    <w:lvl w:ilvl="8" w:tplc="0409001B" w:tentative="1">
      <w:start w:val="1"/>
      <w:numFmt w:val="lowerRoman"/>
      <w:lvlText w:val="%9."/>
      <w:lvlJc w:val="right"/>
      <w:pPr>
        <w:ind w:left="4278" w:hanging="420"/>
      </w:pPr>
      <w:rPr>
        <w:rFonts w:cs="Times New Roman"/>
      </w:rPr>
    </w:lvl>
  </w:abstractNum>
  <w:abstractNum w:abstractNumId="8">
    <w:nsid w:val="19772F8B"/>
    <w:multiLevelType w:val="multilevel"/>
    <w:tmpl w:val="325ECC14"/>
    <w:lvl w:ilvl="0">
      <w:start w:val="1"/>
      <w:numFmt w:val="japaneseCounting"/>
      <w:lvlText w:val="%1、"/>
      <w:lvlJc w:val="left"/>
      <w:pPr>
        <w:ind w:left="918" w:hanging="420"/>
      </w:pPr>
      <w:rPr>
        <w:rFonts w:cs="Times New Roman" w:hint="default"/>
      </w:rPr>
    </w:lvl>
    <w:lvl w:ilvl="1">
      <w:start w:val="1"/>
      <w:numFmt w:val="lowerLetter"/>
      <w:lvlText w:val="%2)"/>
      <w:lvlJc w:val="left"/>
      <w:pPr>
        <w:ind w:left="1338" w:hanging="420"/>
      </w:pPr>
      <w:rPr>
        <w:rFonts w:cs="Times New Roman"/>
      </w:rPr>
    </w:lvl>
    <w:lvl w:ilvl="2">
      <w:start w:val="1"/>
      <w:numFmt w:val="lowerRoman"/>
      <w:lvlText w:val="%3."/>
      <w:lvlJc w:val="right"/>
      <w:pPr>
        <w:ind w:left="1758" w:hanging="420"/>
      </w:pPr>
      <w:rPr>
        <w:rFonts w:cs="Times New Roman"/>
      </w:rPr>
    </w:lvl>
    <w:lvl w:ilvl="3">
      <w:start w:val="1"/>
      <w:numFmt w:val="decimal"/>
      <w:lvlText w:val="%4."/>
      <w:lvlJc w:val="left"/>
      <w:pPr>
        <w:ind w:left="2178" w:hanging="420"/>
      </w:pPr>
      <w:rPr>
        <w:rFonts w:cs="Times New Roman"/>
      </w:rPr>
    </w:lvl>
    <w:lvl w:ilvl="4">
      <w:start w:val="1"/>
      <w:numFmt w:val="lowerLetter"/>
      <w:lvlText w:val="%5)"/>
      <w:lvlJc w:val="left"/>
      <w:pPr>
        <w:ind w:left="2598" w:hanging="420"/>
      </w:pPr>
      <w:rPr>
        <w:rFonts w:cs="Times New Roman"/>
      </w:rPr>
    </w:lvl>
    <w:lvl w:ilvl="5">
      <w:start w:val="1"/>
      <w:numFmt w:val="lowerRoman"/>
      <w:lvlText w:val="%6."/>
      <w:lvlJc w:val="right"/>
      <w:pPr>
        <w:ind w:left="3018" w:hanging="420"/>
      </w:pPr>
      <w:rPr>
        <w:rFonts w:cs="Times New Roman"/>
      </w:rPr>
    </w:lvl>
    <w:lvl w:ilvl="6">
      <w:start w:val="1"/>
      <w:numFmt w:val="decimal"/>
      <w:lvlText w:val="%7."/>
      <w:lvlJc w:val="left"/>
      <w:pPr>
        <w:ind w:left="3438" w:hanging="420"/>
      </w:pPr>
      <w:rPr>
        <w:rFonts w:cs="Times New Roman"/>
      </w:rPr>
    </w:lvl>
    <w:lvl w:ilvl="7">
      <w:start w:val="1"/>
      <w:numFmt w:val="lowerLetter"/>
      <w:lvlText w:val="%8)"/>
      <w:lvlJc w:val="left"/>
      <w:pPr>
        <w:ind w:left="3858" w:hanging="420"/>
      </w:pPr>
      <w:rPr>
        <w:rFonts w:cs="Times New Roman"/>
      </w:rPr>
    </w:lvl>
    <w:lvl w:ilvl="8">
      <w:start w:val="1"/>
      <w:numFmt w:val="lowerRoman"/>
      <w:lvlText w:val="%9."/>
      <w:lvlJc w:val="right"/>
      <w:pPr>
        <w:ind w:left="4278" w:hanging="420"/>
      </w:pPr>
      <w:rPr>
        <w:rFonts w:cs="Times New Roman"/>
      </w:rPr>
    </w:lvl>
  </w:abstractNum>
  <w:abstractNum w:abstractNumId="9">
    <w:nsid w:val="25684AC6"/>
    <w:multiLevelType w:val="multilevel"/>
    <w:tmpl w:val="CC2AE6B2"/>
    <w:lvl w:ilvl="0">
      <w:start w:val="1"/>
      <w:numFmt w:val="decimal"/>
      <w:lvlText w:val="%1、"/>
      <w:lvlJc w:val="left"/>
      <w:pPr>
        <w:ind w:left="927" w:hanging="360"/>
      </w:pPr>
      <w:rPr>
        <w:rFonts w:cs="Times New Roman" w:hint="default"/>
      </w:rPr>
    </w:lvl>
    <w:lvl w:ilvl="1">
      <w:start w:val="1"/>
      <w:numFmt w:val="lowerLetter"/>
      <w:lvlText w:val="%2)"/>
      <w:lvlJc w:val="left"/>
      <w:pPr>
        <w:ind w:left="1365" w:hanging="420"/>
      </w:pPr>
      <w:rPr>
        <w:rFonts w:cs="Times New Roman"/>
      </w:rPr>
    </w:lvl>
    <w:lvl w:ilvl="2">
      <w:start w:val="1"/>
      <w:numFmt w:val="lowerRoman"/>
      <w:lvlText w:val="%3."/>
      <w:lvlJc w:val="right"/>
      <w:pPr>
        <w:ind w:left="1785" w:hanging="420"/>
      </w:pPr>
      <w:rPr>
        <w:rFonts w:cs="Times New Roman"/>
      </w:rPr>
    </w:lvl>
    <w:lvl w:ilvl="3">
      <w:start w:val="1"/>
      <w:numFmt w:val="decimal"/>
      <w:lvlText w:val="%4."/>
      <w:lvlJc w:val="left"/>
      <w:pPr>
        <w:ind w:left="2205" w:hanging="420"/>
      </w:pPr>
      <w:rPr>
        <w:rFonts w:cs="Times New Roman"/>
      </w:rPr>
    </w:lvl>
    <w:lvl w:ilvl="4">
      <w:start w:val="1"/>
      <w:numFmt w:val="lowerLetter"/>
      <w:lvlText w:val="%5)"/>
      <w:lvlJc w:val="left"/>
      <w:pPr>
        <w:ind w:left="2625" w:hanging="420"/>
      </w:pPr>
      <w:rPr>
        <w:rFonts w:cs="Times New Roman"/>
      </w:rPr>
    </w:lvl>
    <w:lvl w:ilvl="5">
      <w:start w:val="1"/>
      <w:numFmt w:val="lowerRoman"/>
      <w:lvlText w:val="%6."/>
      <w:lvlJc w:val="right"/>
      <w:pPr>
        <w:ind w:left="3045" w:hanging="420"/>
      </w:pPr>
      <w:rPr>
        <w:rFonts w:cs="Times New Roman"/>
      </w:rPr>
    </w:lvl>
    <w:lvl w:ilvl="6">
      <w:start w:val="1"/>
      <w:numFmt w:val="decimal"/>
      <w:lvlText w:val="%7."/>
      <w:lvlJc w:val="left"/>
      <w:pPr>
        <w:ind w:left="3465" w:hanging="420"/>
      </w:pPr>
      <w:rPr>
        <w:rFonts w:cs="Times New Roman"/>
      </w:rPr>
    </w:lvl>
    <w:lvl w:ilvl="7">
      <w:start w:val="1"/>
      <w:numFmt w:val="lowerLetter"/>
      <w:lvlText w:val="%8)"/>
      <w:lvlJc w:val="left"/>
      <w:pPr>
        <w:ind w:left="3885" w:hanging="420"/>
      </w:pPr>
      <w:rPr>
        <w:rFonts w:cs="Times New Roman"/>
      </w:rPr>
    </w:lvl>
    <w:lvl w:ilvl="8">
      <w:start w:val="1"/>
      <w:numFmt w:val="lowerRoman"/>
      <w:lvlText w:val="%9."/>
      <w:lvlJc w:val="right"/>
      <w:pPr>
        <w:ind w:left="4305" w:hanging="420"/>
      </w:pPr>
      <w:rPr>
        <w:rFonts w:cs="Times New Roman"/>
      </w:rPr>
    </w:lvl>
  </w:abstractNum>
  <w:abstractNum w:abstractNumId="10">
    <w:nsid w:val="2E9963DC"/>
    <w:multiLevelType w:val="hybridMultilevel"/>
    <w:tmpl w:val="CC2AE6B2"/>
    <w:lvl w:ilvl="0" w:tplc="C0D06E52">
      <w:start w:val="1"/>
      <w:numFmt w:val="decimal"/>
      <w:lvlText w:val="%1、"/>
      <w:lvlJc w:val="left"/>
      <w:pPr>
        <w:ind w:left="927" w:hanging="360"/>
      </w:pPr>
      <w:rPr>
        <w:rFonts w:cs="Times New Roman" w:hint="default"/>
      </w:rPr>
    </w:lvl>
    <w:lvl w:ilvl="1" w:tplc="04090019" w:tentative="1">
      <w:start w:val="1"/>
      <w:numFmt w:val="lowerLetter"/>
      <w:lvlText w:val="%2)"/>
      <w:lvlJc w:val="left"/>
      <w:pPr>
        <w:ind w:left="1365" w:hanging="420"/>
      </w:pPr>
      <w:rPr>
        <w:rFonts w:cs="Times New Roman"/>
      </w:rPr>
    </w:lvl>
    <w:lvl w:ilvl="2" w:tplc="0409001B" w:tentative="1">
      <w:start w:val="1"/>
      <w:numFmt w:val="lowerRoman"/>
      <w:lvlText w:val="%3."/>
      <w:lvlJc w:val="righ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9" w:tentative="1">
      <w:start w:val="1"/>
      <w:numFmt w:val="lowerLetter"/>
      <w:lvlText w:val="%5)"/>
      <w:lvlJc w:val="left"/>
      <w:pPr>
        <w:ind w:left="2625" w:hanging="420"/>
      </w:pPr>
      <w:rPr>
        <w:rFonts w:cs="Times New Roman"/>
      </w:rPr>
    </w:lvl>
    <w:lvl w:ilvl="5" w:tplc="0409001B" w:tentative="1">
      <w:start w:val="1"/>
      <w:numFmt w:val="lowerRoman"/>
      <w:lvlText w:val="%6."/>
      <w:lvlJc w:val="righ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9" w:tentative="1">
      <w:start w:val="1"/>
      <w:numFmt w:val="lowerLetter"/>
      <w:lvlText w:val="%8)"/>
      <w:lvlJc w:val="left"/>
      <w:pPr>
        <w:ind w:left="3885" w:hanging="420"/>
      </w:pPr>
      <w:rPr>
        <w:rFonts w:cs="Times New Roman"/>
      </w:rPr>
    </w:lvl>
    <w:lvl w:ilvl="8" w:tplc="0409001B" w:tentative="1">
      <w:start w:val="1"/>
      <w:numFmt w:val="lowerRoman"/>
      <w:lvlText w:val="%9."/>
      <w:lvlJc w:val="right"/>
      <w:pPr>
        <w:ind w:left="4305" w:hanging="420"/>
      </w:pPr>
      <w:rPr>
        <w:rFonts w:cs="Times New Roman"/>
      </w:rPr>
    </w:lvl>
  </w:abstractNum>
  <w:abstractNum w:abstractNumId="11">
    <w:nsid w:val="53D130FE"/>
    <w:multiLevelType w:val="multilevel"/>
    <w:tmpl w:val="CC2AE6B2"/>
    <w:lvl w:ilvl="0">
      <w:start w:val="1"/>
      <w:numFmt w:val="decimal"/>
      <w:lvlText w:val="%1、"/>
      <w:lvlJc w:val="left"/>
      <w:pPr>
        <w:ind w:left="927" w:hanging="360"/>
      </w:pPr>
      <w:rPr>
        <w:rFonts w:cs="Times New Roman" w:hint="default"/>
      </w:rPr>
    </w:lvl>
    <w:lvl w:ilvl="1">
      <w:start w:val="1"/>
      <w:numFmt w:val="lowerLetter"/>
      <w:lvlText w:val="%2)"/>
      <w:lvlJc w:val="left"/>
      <w:pPr>
        <w:ind w:left="1365" w:hanging="420"/>
      </w:pPr>
      <w:rPr>
        <w:rFonts w:cs="Times New Roman"/>
      </w:rPr>
    </w:lvl>
    <w:lvl w:ilvl="2">
      <w:start w:val="1"/>
      <w:numFmt w:val="lowerRoman"/>
      <w:lvlText w:val="%3."/>
      <w:lvlJc w:val="right"/>
      <w:pPr>
        <w:ind w:left="1785" w:hanging="420"/>
      </w:pPr>
      <w:rPr>
        <w:rFonts w:cs="Times New Roman"/>
      </w:rPr>
    </w:lvl>
    <w:lvl w:ilvl="3">
      <w:start w:val="1"/>
      <w:numFmt w:val="decimal"/>
      <w:lvlText w:val="%4."/>
      <w:lvlJc w:val="left"/>
      <w:pPr>
        <w:ind w:left="2205" w:hanging="420"/>
      </w:pPr>
      <w:rPr>
        <w:rFonts w:cs="Times New Roman"/>
      </w:rPr>
    </w:lvl>
    <w:lvl w:ilvl="4">
      <w:start w:val="1"/>
      <w:numFmt w:val="lowerLetter"/>
      <w:lvlText w:val="%5)"/>
      <w:lvlJc w:val="left"/>
      <w:pPr>
        <w:ind w:left="2625" w:hanging="420"/>
      </w:pPr>
      <w:rPr>
        <w:rFonts w:cs="Times New Roman"/>
      </w:rPr>
    </w:lvl>
    <w:lvl w:ilvl="5">
      <w:start w:val="1"/>
      <w:numFmt w:val="lowerRoman"/>
      <w:lvlText w:val="%6."/>
      <w:lvlJc w:val="right"/>
      <w:pPr>
        <w:ind w:left="3045" w:hanging="420"/>
      </w:pPr>
      <w:rPr>
        <w:rFonts w:cs="Times New Roman"/>
      </w:rPr>
    </w:lvl>
    <w:lvl w:ilvl="6">
      <w:start w:val="1"/>
      <w:numFmt w:val="decimal"/>
      <w:lvlText w:val="%7."/>
      <w:lvlJc w:val="left"/>
      <w:pPr>
        <w:ind w:left="3465" w:hanging="420"/>
      </w:pPr>
      <w:rPr>
        <w:rFonts w:cs="Times New Roman"/>
      </w:rPr>
    </w:lvl>
    <w:lvl w:ilvl="7">
      <w:start w:val="1"/>
      <w:numFmt w:val="lowerLetter"/>
      <w:lvlText w:val="%8)"/>
      <w:lvlJc w:val="left"/>
      <w:pPr>
        <w:ind w:left="3885" w:hanging="420"/>
      </w:pPr>
      <w:rPr>
        <w:rFonts w:cs="Times New Roman"/>
      </w:rPr>
    </w:lvl>
    <w:lvl w:ilvl="8">
      <w:start w:val="1"/>
      <w:numFmt w:val="lowerRoman"/>
      <w:lvlText w:val="%9."/>
      <w:lvlJc w:val="right"/>
      <w:pPr>
        <w:ind w:left="4305" w:hanging="420"/>
      </w:pPr>
      <w:rPr>
        <w:rFonts w:cs="Times New Roman"/>
      </w:rPr>
    </w:lvl>
  </w:abstractNum>
  <w:abstractNum w:abstractNumId="12">
    <w:nsid w:val="6E766C2A"/>
    <w:multiLevelType w:val="hybridMultilevel"/>
    <w:tmpl w:val="B552A95C"/>
    <w:lvl w:ilvl="0" w:tplc="9A44B01C">
      <w:start w:val="1"/>
      <w:numFmt w:val="japaneseCounting"/>
      <w:lvlText w:val="%1、"/>
      <w:lvlJc w:val="left"/>
      <w:pPr>
        <w:tabs>
          <w:tab w:val="num" w:pos="1218"/>
        </w:tabs>
        <w:ind w:left="1218" w:hanging="720"/>
      </w:pPr>
      <w:rPr>
        <w:rFonts w:cs="Times New Roman" w:hint="default"/>
      </w:rPr>
    </w:lvl>
    <w:lvl w:ilvl="1" w:tplc="04090019" w:tentative="1">
      <w:start w:val="1"/>
      <w:numFmt w:val="lowerLetter"/>
      <w:lvlText w:val="%2)"/>
      <w:lvlJc w:val="left"/>
      <w:pPr>
        <w:tabs>
          <w:tab w:val="num" w:pos="1338"/>
        </w:tabs>
        <w:ind w:left="1338" w:hanging="420"/>
      </w:pPr>
      <w:rPr>
        <w:rFonts w:cs="Times New Roman"/>
      </w:rPr>
    </w:lvl>
    <w:lvl w:ilvl="2" w:tplc="0409001B" w:tentative="1">
      <w:start w:val="1"/>
      <w:numFmt w:val="lowerRoman"/>
      <w:lvlText w:val="%3."/>
      <w:lvlJc w:val="right"/>
      <w:pPr>
        <w:tabs>
          <w:tab w:val="num" w:pos="1758"/>
        </w:tabs>
        <w:ind w:left="1758" w:hanging="420"/>
      </w:pPr>
      <w:rPr>
        <w:rFonts w:cs="Times New Roman"/>
      </w:rPr>
    </w:lvl>
    <w:lvl w:ilvl="3" w:tplc="0409000F" w:tentative="1">
      <w:start w:val="1"/>
      <w:numFmt w:val="decimal"/>
      <w:lvlText w:val="%4."/>
      <w:lvlJc w:val="left"/>
      <w:pPr>
        <w:tabs>
          <w:tab w:val="num" w:pos="2178"/>
        </w:tabs>
        <w:ind w:left="2178" w:hanging="420"/>
      </w:pPr>
      <w:rPr>
        <w:rFonts w:cs="Times New Roman"/>
      </w:rPr>
    </w:lvl>
    <w:lvl w:ilvl="4" w:tplc="04090019" w:tentative="1">
      <w:start w:val="1"/>
      <w:numFmt w:val="lowerLetter"/>
      <w:lvlText w:val="%5)"/>
      <w:lvlJc w:val="left"/>
      <w:pPr>
        <w:tabs>
          <w:tab w:val="num" w:pos="2598"/>
        </w:tabs>
        <w:ind w:left="2598" w:hanging="420"/>
      </w:pPr>
      <w:rPr>
        <w:rFonts w:cs="Times New Roman"/>
      </w:rPr>
    </w:lvl>
    <w:lvl w:ilvl="5" w:tplc="0409001B" w:tentative="1">
      <w:start w:val="1"/>
      <w:numFmt w:val="lowerRoman"/>
      <w:lvlText w:val="%6."/>
      <w:lvlJc w:val="right"/>
      <w:pPr>
        <w:tabs>
          <w:tab w:val="num" w:pos="3018"/>
        </w:tabs>
        <w:ind w:left="3018" w:hanging="420"/>
      </w:pPr>
      <w:rPr>
        <w:rFonts w:cs="Times New Roman"/>
      </w:rPr>
    </w:lvl>
    <w:lvl w:ilvl="6" w:tplc="0409000F" w:tentative="1">
      <w:start w:val="1"/>
      <w:numFmt w:val="decimal"/>
      <w:lvlText w:val="%7."/>
      <w:lvlJc w:val="left"/>
      <w:pPr>
        <w:tabs>
          <w:tab w:val="num" w:pos="3438"/>
        </w:tabs>
        <w:ind w:left="3438" w:hanging="420"/>
      </w:pPr>
      <w:rPr>
        <w:rFonts w:cs="Times New Roman"/>
      </w:rPr>
    </w:lvl>
    <w:lvl w:ilvl="7" w:tplc="04090019" w:tentative="1">
      <w:start w:val="1"/>
      <w:numFmt w:val="lowerLetter"/>
      <w:lvlText w:val="%8)"/>
      <w:lvlJc w:val="left"/>
      <w:pPr>
        <w:tabs>
          <w:tab w:val="num" w:pos="3858"/>
        </w:tabs>
        <w:ind w:left="3858" w:hanging="420"/>
      </w:pPr>
      <w:rPr>
        <w:rFonts w:cs="Times New Roman"/>
      </w:rPr>
    </w:lvl>
    <w:lvl w:ilvl="8" w:tplc="0409001B" w:tentative="1">
      <w:start w:val="1"/>
      <w:numFmt w:val="lowerRoman"/>
      <w:lvlText w:val="%9."/>
      <w:lvlJc w:val="right"/>
      <w:pPr>
        <w:tabs>
          <w:tab w:val="num" w:pos="4278"/>
        </w:tabs>
        <w:ind w:left="4278" w:hanging="420"/>
      </w:pPr>
      <w:rPr>
        <w:rFonts w:cs="Times New Roman"/>
      </w:rPr>
    </w:lvl>
  </w:abstractNum>
  <w:abstractNum w:abstractNumId="13">
    <w:nsid w:val="72B67C8F"/>
    <w:multiLevelType w:val="multilevel"/>
    <w:tmpl w:val="B552A95C"/>
    <w:lvl w:ilvl="0">
      <w:start w:val="1"/>
      <w:numFmt w:val="japaneseCounting"/>
      <w:lvlText w:val="%1、"/>
      <w:lvlJc w:val="left"/>
      <w:pPr>
        <w:tabs>
          <w:tab w:val="num" w:pos="1218"/>
        </w:tabs>
        <w:ind w:left="1218" w:hanging="720"/>
      </w:pPr>
      <w:rPr>
        <w:rFonts w:cs="Times New Roman" w:hint="default"/>
      </w:rPr>
    </w:lvl>
    <w:lvl w:ilvl="1">
      <w:start w:val="1"/>
      <w:numFmt w:val="lowerLetter"/>
      <w:lvlText w:val="%2)"/>
      <w:lvlJc w:val="left"/>
      <w:pPr>
        <w:tabs>
          <w:tab w:val="num" w:pos="1338"/>
        </w:tabs>
        <w:ind w:left="1338" w:hanging="420"/>
      </w:pPr>
      <w:rPr>
        <w:rFonts w:cs="Times New Roman"/>
      </w:rPr>
    </w:lvl>
    <w:lvl w:ilvl="2">
      <w:start w:val="1"/>
      <w:numFmt w:val="lowerRoman"/>
      <w:lvlText w:val="%3."/>
      <w:lvlJc w:val="right"/>
      <w:pPr>
        <w:tabs>
          <w:tab w:val="num" w:pos="1758"/>
        </w:tabs>
        <w:ind w:left="1758" w:hanging="420"/>
      </w:pPr>
      <w:rPr>
        <w:rFonts w:cs="Times New Roman"/>
      </w:rPr>
    </w:lvl>
    <w:lvl w:ilvl="3">
      <w:start w:val="1"/>
      <w:numFmt w:val="decimal"/>
      <w:lvlText w:val="%4."/>
      <w:lvlJc w:val="left"/>
      <w:pPr>
        <w:tabs>
          <w:tab w:val="num" w:pos="2178"/>
        </w:tabs>
        <w:ind w:left="2178" w:hanging="420"/>
      </w:pPr>
      <w:rPr>
        <w:rFonts w:cs="Times New Roman"/>
      </w:rPr>
    </w:lvl>
    <w:lvl w:ilvl="4">
      <w:start w:val="1"/>
      <w:numFmt w:val="lowerLetter"/>
      <w:lvlText w:val="%5)"/>
      <w:lvlJc w:val="left"/>
      <w:pPr>
        <w:tabs>
          <w:tab w:val="num" w:pos="2598"/>
        </w:tabs>
        <w:ind w:left="2598" w:hanging="420"/>
      </w:pPr>
      <w:rPr>
        <w:rFonts w:cs="Times New Roman"/>
      </w:rPr>
    </w:lvl>
    <w:lvl w:ilvl="5">
      <w:start w:val="1"/>
      <w:numFmt w:val="lowerRoman"/>
      <w:lvlText w:val="%6."/>
      <w:lvlJc w:val="right"/>
      <w:pPr>
        <w:tabs>
          <w:tab w:val="num" w:pos="3018"/>
        </w:tabs>
        <w:ind w:left="3018" w:hanging="420"/>
      </w:pPr>
      <w:rPr>
        <w:rFonts w:cs="Times New Roman"/>
      </w:rPr>
    </w:lvl>
    <w:lvl w:ilvl="6">
      <w:start w:val="1"/>
      <w:numFmt w:val="decimal"/>
      <w:lvlText w:val="%7."/>
      <w:lvlJc w:val="left"/>
      <w:pPr>
        <w:tabs>
          <w:tab w:val="num" w:pos="3438"/>
        </w:tabs>
        <w:ind w:left="3438" w:hanging="420"/>
      </w:pPr>
      <w:rPr>
        <w:rFonts w:cs="Times New Roman"/>
      </w:rPr>
    </w:lvl>
    <w:lvl w:ilvl="7">
      <w:start w:val="1"/>
      <w:numFmt w:val="lowerLetter"/>
      <w:lvlText w:val="%8)"/>
      <w:lvlJc w:val="left"/>
      <w:pPr>
        <w:tabs>
          <w:tab w:val="num" w:pos="3858"/>
        </w:tabs>
        <w:ind w:left="3858" w:hanging="420"/>
      </w:pPr>
      <w:rPr>
        <w:rFonts w:cs="Times New Roman"/>
      </w:rPr>
    </w:lvl>
    <w:lvl w:ilvl="8">
      <w:start w:val="1"/>
      <w:numFmt w:val="lowerRoman"/>
      <w:lvlText w:val="%9."/>
      <w:lvlJc w:val="right"/>
      <w:pPr>
        <w:tabs>
          <w:tab w:val="num" w:pos="4278"/>
        </w:tabs>
        <w:ind w:left="4278" w:hanging="420"/>
      </w:pPr>
      <w:rPr>
        <w:rFonts w:cs="Times New Roman"/>
      </w:rPr>
    </w:lvl>
  </w:abstractNum>
  <w:abstractNum w:abstractNumId="14">
    <w:nsid w:val="78BF08C4"/>
    <w:multiLevelType w:val="multilevel"/>
    <w:tmpl w:val="CC2AE6B2"/>
    <w:lvl w:ilvl="0">
      <w:start w:val="1"/>
      <w:numFmt w:val="decimal"/>
      <w:lvlText w:val="%1、"/>
      <w:lvlJc w:val="left"/>
      <w:pPr>
        <w:ind w:left="927" w:hanging="360"/>
      </w:pPr>
      <w:rPr>
        <w:rFonts w:cs="Times New Roman" w:hint="default"/>
      </w:rPr>
    </w:lvl>
    <w:lvl w:ilvl="1">
      <w:start w:val="1"/>
      <w:numFmt w:val="lowerLetter"/>
      <w:lvlText w:val="%2)"/>
      <w:lvlJc w:val="left"/>
      <w:pPr>
        <w:ind w:left="1365" w:hanging="420"/>
      </w:pPr>
      <w:rPr>
        <w:rFonts w:cs="Times New Roman"/>
      </w:rPr>
    </w:lvl>
    <w:lvl w:ilvl="2">
      <w:start w:val="1"/>
      <w:numFmt w:val="lowerRoman"/>
      <w:lvlText w:val="%3."/>
      <w:lvlJc w:val="right"/>
      <w:pPr>
        <w:ind w:left="1785" w:hanging="420"/>
      </w:pPr>
      <w:rPr>
        <w:rFonts w:cs="Times New Roman"/>
      </w:rPr>
    </w:lvl>
    <w:lvl w:ilvl="3">
      <w:start w:val="1"/>
      <w:numFmt w:val="decimal"/>
      <w:lvlText w:val="%4."/>
      <w:lvlJc w:val="left"/>
      <w:pPr>
        <w:ind w:left="2205" w:hanging="420"/>
      </w:pPr>
      <w:rPr>
        <w:rFonts w:cs="Times New Roman"/>
      </w:rPr>
    </w:lvl>
    <w:lvl w:ilvl="4">
      <w:start w:val="1"/>
      <w:numFmt w:val="lowerLetter"/>
      <w:lvlText w:val="%5)"/>
      <w:lvlJc w:val="left"/>
      <w:pPr>
        <w:ind w:left="2625" w:hanging="420"/>
      </w:pPr>
      <w:rPr>
        <w:rFonts w:cs="Times New Roman"/>
      </w:rPr>
    </w:lvl>
    <w:lvl w:ilvl="5">
      <w:start w:val="1"/>
      <w:numFmt w:val="lowerRoman"/>
      <w:lvlText w:val="%6."/>
      <w:lvlJc w:val="right"/>
      <w:pPr>
        <w:ind w:left="3045" w:hanging="420"/>
      </w:pPr>
      <w:rPr>
        <w:rFonts w:cs="Times New Roman"/>
      </w:rPr>
    </w:lvl>
    <w:lvl w:ilvl="6">
      <w:start w:val="1"/>
      <w:numFmt w:val="decimal"/>
      <w:lvlText w:val="%7."/>
      <w:lvlJc w:val="left"/>
      <w:pPr>
        <w:ind w:left="3465" w:hanging="420"/>
      </w:pPr>
      <w:rPr>
        <w:rFonts w:cs="Times New Roman"/>
      </w:rPr>
    </w:lvl>
    <w:lvl w:ilvl="7">
      <w:start w:val="1"/>
      <w:numFmt w:val="lowerLetter"/>
      <w:lvlText w:val="%8)"/>
      <w:lvlJc w:val="left"/>
      <w:pPr>
        <w:ind w:left="3885" w:hanging="420"/>
      </w:pPr>
      <w:rPr>
        <w:rFonts w:cs="Times New Roman"/>
      </w:rPr>
    </w:lvl>
    <w:lvl w:ilvl="8">
      <w:start w:val="1"/>
      <w:numFmt w:val="lowerRoman"/>
      <w:lvlText w:val="%9."/>
      <w:lvlJc w:val="right"/>
      <w:pPr>
        <w:ind w:left="4305" w:hanging="420"/>
      </w:pPr>
      <w:rPr>
        <w:rFonts w:cs="Times New Roman"/>
      </w:rPr>
    </w:lvl>
  </w:abstractNum>
  <w:num w:numId="1">
    <w:abstractNumId w:val="7"/>
  </w:num>
  <w:num w:numId="2">
    <w:abstractNumId w:val="10"/>
  </w:num>
  <w:num w:numId="3">
    <w:abstractNumId w:val="5"/>
  </w:num>
  <w:num w:numId="4">
    <w:abstractNumId w:val="3"/>
  </w:num>
  <w:num w:numId="5">
    <w:abstractNumId w:val="2"/>
  </w:num>
  <w:num w:numId="6">
    <w:abstractNumId w:val="1"/>
  </w:num>
  <w:num w:numId="7">
    <w:abstractNumId w:val="0"/>
  </w:num>
  <w:num w:numId="8">
    <w:abstractNumId w:val="6"/>
  </w:num>
  <w:num w:numId="9">
    <w:abstractNumId w:val="4"/>
  </w:num>
  <w:num w:numId="10">
    <w:abstractNumId w:val="12"/>
  </w:num>
  <w:num w:numId="11">
    <w:abstractNumId w:val="13"/>
  </w:num>
  <w:num w:numId="12">
    <w:abstractNumId w:val="8"/>
  </w:num>
  <w:num w:numId="13">
    <w:abstractNumId w:val="9"/>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4EF1"/>
    <w:rsid w:val="00084EF1"/>
    <w:rsid w:val="001D4D47"/>
    <w:rsid w:val="0021351D"/>
    <w:rsid w:val="00260029"/>
    <w:rsid w:val="002C53F9"/>
    <w:rsid w:val="002E344A"/>
    <w:rsid w:val="003D5AFE"/>
    <w:rsid w:val="003E31CB"/>
    <w:rsid w:val="00455780"/>
    <w:rsid w:val="00472045"/>
    <w:rsid w:val="00476338"/>
    <w:rsid w:val="00542DCE"/>
    <w:rsid w:val="005A1659"/>
    <w:rsid w:val="00655C6A"/>
    <w:rsid w:val="006E1496"/>
    <w:rsid w:val="00810421"/>
    <w:rsid w:val="008459A0"/>
    <w:rsid w:val="00860D82"/>
    <w:rsid w:val="008702A3"/>
    <w:rsid w:val="009257A4"/>
    <w:rsid w:val="00955C26"/>
    <w:rsid w:val="009C7FED"/>
    <w:rsid w:val="00A023E9"/>
    <w:rsid w:val="00A27CB6"/>
    <w:rsid w:val="00AF7517"/>
    <w:rsid w:val="00C11C2A"/>
    <w:rsid w:val="00C15D43"/>
    <w:rsid w:val="00C638E6"/>
    <w:rsid w:val="00CF4572"/>
    <w:rsid w:val="00D678D2"/>
    <w:rsid w:val="00D70C19"/>
    <w:rsid w:val="00DA1025"/>
    <w:rsid w:val="00DB5B60"/>
    <w:rsid w:val="00E43DD8"/>
    <w:rsid w:val="00E937DC"/>
    <w:rsid w:val="00E96024"/>
    <w:rsid w:val="00EB14BE"/>
    <w:rsid w:val="00EE0998"/>
    <w:rsid w:val="00F27FB2"/>
    <w:rsid w:val="00F42B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42D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42DCE"/>
    <w:rPr>
      <w:rFonts w:cs="Times New Roman"/>
      <w:sz w:val="18"/>
      <w:szCs w:val="18"/>
    </w:rPr>
  </w:style>
  <w:style w:type="paragraph" w:styleId="a4">
    <w:name w:val="footer"/>
    <w:basedOn w:val="a"/>
    <w:link w:val="Char0"/>
    <w:uiPriority w:val="99"/>
    <w:rsid w:val="00542DC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42DCE"/>
    <w:rPr>
      <w:rFonts w:cs="Times New Roman"/>
      <w:sz w:val="18"/>
      <w:szCs w:val="18"/>
    </w:rPr>
  </w:style>
  <w:style w:type="paragraph" w:styleId="a5">
    <w:name w:val="List Paragraph"/>
    <w:basedOn w:val="a"/>
    <w:uiPriority w:val="99"/>
    <w:qFormat/>
    <w:rsid w:val="0021351D"/>
    <w:pPr>
      <w:ind w:firstLineChars="200" w:firstLine="420"/>
    </w:pPr>
  </w:style>
  <w:style w:type="paragraph" w:customStyle="1" w:styleId="1Char">
    <w:name w:val="1 Char"/>
    <w:basedOn w:val="a"/>
    <w:uiPriority w:val="99"/>
    <w:semiHidden/>
    <w:rsid w:val="003D5AFE"/>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lingkx</dc:creator>
  <cp:keywords/>
  <dc:description/>
  <cp:lastModifiedBy>Administrator</cp:lastModifiedBy>
  <cp:revision>41</cp:revision>
  <dcterms:created xsi:type="dcterms:W3CDTF">2015-01-06T03:21:00Z</dcterms:created>
  <dcterms:modified xsi:type="dcterms:W3CDTF">2016-01-05T03:55:00Z</dcterms:modified>
</cp:coreProperties>
</file>