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color w:val="FF0000"/>
          <w:spacing w:val="-28"/>
          <w:w w:val="75"/>
          <w:sz w:val="86"/>
          <w:szCs w:val="86"/>
        </w:rPr>
      </w:pPr>
      <w:r>
        <w:rPr>
          <w:rFonts w:hint="eastAsia" w:ascii="华文中宋" w:hAnsi="华文中宋" w:eastAsia="华文中宋" w:cs="华文中宋"/>
          <w:b/>
          <w:color w:val="FF0000"/>
          <w:spacing w:val="-28"/>
          <w:w w:val="75"/>
          <w:sz w:val="86"/>
          <w:szCs w:val="86"/>
        </w:rPr>
        <w:t>共青团华北水利水电大学委员会</w:t>
      </w:r>
    </w:p>
    <w:p>
      <w:pPr>
        <w:jc w:val="center"/>
        <w:rPr>
          <w:rFonts w:hint="eastAsia" w:ascii="华文中宋" w:hAnsi="华文中宋" w:eastAsia="华文中宋" w:cs="华文中宋"/>
          <w:b/>
          <w:color w:val="FF0000"/>
          <w:spacing w:val="-30"/>
          <w:sz w:val="2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color w:val="FF0000"/>
          <w:w w:val="90"/>
          <w:sz w:val="100"/>
          <w:szCs w:val="100"/>
        </w:rPr>
      </w:pPr>
      <w:r>
        <w:rPr>
          <w:rFonts w:hint="eastAsia" w:ascii="华文中宋" w:hAnsi="华文中宋" w:eastAsia="华文中宋" w:cs="华文中宋"/>
          <w:b/>
          <w:color w:val="FF0000"/>
          <w:w w:val="90"/>
          <w:sz w:val="100"/>
          <w:szCs w:val="100"/>
        </w:rPr>
        <w:t>通    知</w:t>
      </w:r>
    </w:p>
    <w:p>
      <w:pPr>
        <w:spacing w:line="440" w:lineRule="exact"/>
        <w:jc w:val="center"/>
        <w:rPr>
          <w:rFonts w:hint="eastAsia" w:ascii="仿宋_GB2312" w:hAnsi="仿宋_GB2312" w:eastAsia="仿宋_GB2312"/>
          <w:spacing w:val="20"/>
          <w:sz w:val="30"/>
          <w:szCs w:val="30"/>
        </w:rPr>
      </w:pPr>
      <w:r>
        <w:rPr>
          <w:rFonts w:hint="eastAsia" w:ascii="仿宋_GB2312" w:hAnsi="仿宋_GB2312" w:eastAsia="仿宋_GB2312"/>
          <w:spacing w:val="20"/>
          <w:sz w:val="30"/>
          <w:szCs w:val="30"/>
        </w:rPr>
        <w:t>华水团通</w:t>
      </w:r>
      <w:r>
        <w:rPr>
          <w:rFonts w:ascii="仿宋_GB2312" w:hAnsi="仿宋_GB2312" w:eastAsia="仿宋_GB2312"/>
          <w:spacing w:val="20"/>
          <w:sz w:val="30"/>
          <w:szCs w:val="30"/>
        </w:rPr>
        <w:t>[2017]</w:t>
      </w:r>
      <w:r>
        <w:rPr>
          <w:rFonts w:hint="eastAsia" w:ascii="仿宋_GB2312" w:hAnsi="仿宋_GB2312" w:eastAsia="仿宋_GB2312"/>
          <w:spacing w:val="20"/>
          <w:sz w:val="30"/>
          <w:szCs w:val="30"/>
          <w:lang w:val="en-US" w:eastAsia="zh-CN"/>
        </w:rPr>
        <w:t xml:space="preserve"> 8</w:t>
      </w:r>
      <w:r>
        <w:rPr>
          <w:rFonts w:hint="eastAsia" w:ascii="仿宋_GB2312" w:hAnsi="仿宋_GB2312" w:eastAsia="仿宋_GB2312"/>
          <w:spacing w:val="20"/>
          <w:sz w:val="30"/>
          <w:szCs w:val="30"/>
        </w:rPr>
        <w:t>号</w:t>
      </w:r>
    </w:p>
    <w:p>
      <w:pPr>
        <w:spacing w:line="440" w:lineRule="exact"/>
        <w:jc w:val="both"/>
        <w:rPr>
          <w:rFonts w:hint="eastAsia" w:ascii="仿宋_GB2312" w:hAnsi="仿宋_GB2312" w:eastAsia="仿宋_GB2312"/>
          <w:spacing w:val="20"/>
          <w:sz w:val="30"/>
          <w:szCs w:val="30"/>
        </w:rPr>
      </w:pPr>
      <w:r>
        <w:pict>
          <v:shape id="椭圆 1025" o:spid="_x0000_s1030" o:spt="3" type="#_x0000_t3" style="position:absolute;left:0pt;margin-left:205.5pt;margin-top:0.95pt;height:28.2pt;width:27pt;z-index:251657216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w:pict>
          <v:group id="Group 3" o:spid="_x0000_s1033" o:spt="203" style="position:absolute;left:0pt;margin-left:-28.65pt;margin-top:2.7pt;height:23.4pt;width:491.4pt;z-index:251662336;mso-width-relative:page;mso-height-relative:page;" coordorigin="0,90" coordsize="9828,468">
            <o:lock v:ext="edit" grouping="f" rotation="f" text="f" aspectratio="f"/>
            <v:line id="直线 1027" o:spid="_x0000_s1034" o:spt="20" style="position:absolute;left:0;top:333;height:0;width:4536;" filled="f" stroked="t" coordsize="21600,21600">
              <v:path arrowok="t"/>
              <v:fill on="f" focussize="0,0"/>
              <v:stroke weight="3pt" color="#FF0000"/>
              <v:imagedata o:title=""/>
              <o:lock v:ext="edit" aspectratio="f"/>
            </v:line>
            <v:line id="直线 1028" o:spid="_x0000_s1035" o:spt="20" style="position:absolute;left:5400;top:333;height:0;width:4428;" filled="f" stroked="t" coordsize="21600,21600">
              <v:path arrowok="t"/>
              <v:fill on="f" focussize="0,0"/>
              <v:stroke weight="3pt" color="#FF0000"/>
              <v:imagedata o:title=""/>
              <o:lock v:ext="edit" aspectratio="f"/>
            </v:line>
            <v:shape id="五角星 1029" o:spid="_x0000_s1036" o:spt="12" type="#_x0000_t12" style="position:absolute;left:4716;top:90;height:468;width:468;" fillcolor="#FF0000" filled="t" stroked="t" coordsize="21600,21600">
              <v:path/>
              <v:fill on="t" color2="#FFFFFF" focussize="0,0"/>
              <v:stroke color="#FF0000" joinstyle="miter"/>
              <v:imagedata o:title=""/>
              <o:lock v:ext="edit" aspectratio="f"/>
            </v:shape>
          </v:group>
        </w:pict>
      </w:r>
    </w:p>
    <w:p>
      <w:pPr>
        <w:jc w:val="center"/>
        <w:rPr>
          <w:b/>
          <w:sz w:val="36"/>
          <w:szCs w:val="36"/>
        </w:rPr>
      </w:pPr>
    </w:p>
    <w:p>
      <w:pPr>
        <w:pStyle w:val="4"/>
        <w:spacing w:before="0" w:beforeAutospacing="0" w:after="0" w:afterAutospacing="0"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关于举办</w:t>
      </w:r>
      <w:r>
        <w:rPr>
          <w:rFonts w:ascii="黑体" w:eastAsia="黑体"/>
          <w:sz w:val="44"/>
          <w:szCs w:val="44"/>
        </w:rPr>
        <w:t>2017</w:t>
      </w:r>
      <w:r>
        <w:rPr>
          <w:rFonts w:hint="eastAsia" w:ascii="黑体" w:eastAsia="黑体"/>
          <w:sz w:val="44"/>
          <w:szCs w:val="44"/>
        </w:rPr>
        <w:t>年华北水利水电大学</w:t>
      </w:r>
    </w:p>
    <w:p>
      <w:pPr>
        <w:pStyle w:val="4"/>
        <w:spacing w:before="0" w:beforeAutospacing="0" w:after="0" w:afterAutospacing="0"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第三届公益项目创意大赛活动的通知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各学院团委、各公益团体及在校学生：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为进一步促进我校青年志愿工作的理念创新、实践创新，推动青年志愿服务工作规范化、制度化、多样化发展，校团委特举办第三届公益项目创意大赛，现将相关事宜通知如下：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一、活动主题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放飞创意，助力公益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二、活动安排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报名时间：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2017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年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—2017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年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报名地点：龙子湖校区一区大学生生活广场前，二区第二餐厅门口，花园校区南苑餐厅门前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预赛初选时间：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25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—3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26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复试答辩时间：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复赛地点：龙子湖校区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号教学楼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微信投票时间：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16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00—4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00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决赛时间：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决赛地点：龙子湖校区第二报告厅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三、承办单位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主办单位：共青团华北水利水电大学委员会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承办单位：华北水利水电大学大学生志愿者联合会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参赛作品分类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参赛作品分为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类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、社会公益类：包括公共场所的公益服务、政策法规的宣传与普及（含普及三农政策）及健康医疗社会宣传类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、社区公益服务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类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：包括社区生活、文化服务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、环卫环保服务类：包括植绿护绿类、环保宣传类、城市净化美化类、资源循环利用类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、爱心捐助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类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：助学助老助残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、教育帮扶类：包括爱心帮教类（策划书内容具体至帮教学科、帮教对象情况）、科学知识普及类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、双拥服务类</w:t>
      </w:r>
    </w:p>
    <w:p>
      <w:pPr>
        <w:pStyle w:val="27"/>
        <w:widowControl/>
        <w:spacing w:line="500" w:lineRule="exact"/>
        <w:ind w:firstLine="56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、文化服务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类：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包括网络文明（含因特网文明、手机网络文明）、社情调查（策划书内容体现的调查群体、调查方式必须明确）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五、活动安排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参赛对象：全校普通全日制在校大学生均可以个人或小组的方式，通过填写报名表报名参赛。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参赛方式：按照大赛主题和内容的要求进行准备，完成作品的设计与制作，由参赛队伍统一向活动组织者提交下列材料：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）作品报名表（见附录一）；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）完整的策划书（包含该策划的可行性分析、活动预算、服务对象）；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）介绍策划具体内容和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PPT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展示（不超过十分钟）；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作品要求：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(1)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所有参赛作品必须为我校在校大学生的原创作品，不得侵犯他人的知识产权。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(2)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参赛作品需严格遵守创新要求，不得以我校志愿组织在校内外举办过的志愿项目为参赛作品。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(3)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参赛作品需具备一定社会效益和较强可实施性，受益群体广泛。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(4)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参赛作品要符合志愿活动的公益性和志愿者精神的各项要求。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参赛名额：不限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评分细则：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）线下评分：按照百分制原则，以下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项总成绩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90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分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社会效益（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分）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创新性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分）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可行性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分）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公益性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分）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PPT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展示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分）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）线上评分：按照投票名次分数依次递减，此项总成绩为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分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）总成绩：评委评分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+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公众号投票分数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奖项设置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一等奖一名，授予荣誉证书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二等奖两名，授予荣誉证书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三等奖三名，授予荣誉证书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优秀奖九名，授予奖状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负责人：郭芸睿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15617275712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李安宁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18937473856 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．第三届公益项目创意大赛报名表</w:t>
      </w:r>
      <w:r>
        <w:rPr>
          <w:rFonts w:ascii="仿宋_GB2312" w:eastAsia="仿宋_GB2312"/>
          <w:sz w:val="28"/>
          <w:szCs w:val="28"/>
        </w:rPr>
        <w:t>  </w:t>
      </w:r>
    </w:p>
    <w:p>
      <w:pPr>
        <w:spacing w:line="500" w:lineRule="exact"/>
        <w:ind w:firstLine="1120" w:firstLineChars="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．第三届公益项目创意大赛参赛策划书模板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 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共青团华北水利水电大学委员会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                             2017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年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23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10" w:rightChars="100"/>
        <w:rPr>
          <w:rFonts w:ascii="仿宋_GB2312" w:eastAsia="仿宋_GB2312"/>
          <w:sz w:val="28"/>
          <w:szCs w:val="28"/>
        </w:rPr>
      </w:pPr>
      <w:r>
        <w:pict>
          <v:line id="Line 7" o:spid="_x0000_s1031" o:spt="20" style="position:absolute;left:0pt;margin-left:-5.7pt;margin-top:63.5pt;height:0.05pt;width:468pt;z-index:251659264;mso-width-relative:page;mso-height-relative:page;" coordsize="21600,21600">
            <v:path arrowok="t"/>
            <v:fill focussize="0,0"/>
            <v:stroke weight="1.25pt"/>
            <v:imagedata o:title=""/>
            <o:lock v:ext="edit"/>
            <w10:anchorlock/>
          </v:line>
        </w:pict>
      </w:r>
      <w:r>
        <w:rPr>
          <w:rFonts w:hint="eastAsia" w:ascii="仿宋_GB2312" w:eastAsia="仿宋_GB2312"/>
          <w:sz w:val="28"/>
          <w:szCs w:val="28"/>
        </w:rPr>
        <w:t>发送：各学院</w:t>
      </w:r>
      <w:r>
        <w:rPr>
          <w:rFonts w:hint="eastAsia" w:ascii="仿宋_GB2312" w:eastAsia="仿宋_GB2312"/>
          <w:sz w:val="32"/>
          <w:szCs w:val="32"/>
        </w:rPr>
        <w:t>、各班级</w:t>
      </w:r>
    </w:p>
    <w:p>
      <w:pPr>
        <w:spacing w:line="500" w:lineRule="exact"/>
        <w:rPr>
          <w:rFonts w:ascii="仿宋" w:hAnsi="仿宋" w:eastAsia="仿宋" w:cs="Arial"/>
          <w:b/>
          <w:bCs/>
          <w:color w:val="000000"/>
          <w:kern w:val="0"/>
          <w:sz w:val="28"/>
        </w:rPr>
      </w:pPr>
      <w:r>
        <w:pict>
          <v:line id="Line 8" o:spid="_x0000_s1032" o:spt="20" style="position:absolute;left:0pt;flip:y;margin-left:-6.75pt;margin-top:0.65pt;height:0.05pt;width:468pt;z-index:251658240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共青团华北水利水电大学委员会办公室</w:t>
      </w:r>
      <w:r>
        <w:rPr>
          <w:rFonts w:ascii="仿宋_GB2312" w:eastAsia="仿宋_GB2312"/>
          <w:sz w:val="28"/>
          <w:szCs w:val="28"/>
        </w:rPr>
        <w:t xml:space="preserve">   2017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印发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1</w:t>
      </w:r>
    </w:p>
    <w:p>
      <w:pPr>
        <w:spacing w:line="520" w:lineRule="exact"/>
        <w:ind w:right="238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“公益项目创意”大赛报名表</w:t>
      </w:r>
    </w:p>
    <w:tbl>
      <w:tblPr>
        <w:tblStyle w:val="6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2430"/>
        <w:gridCol w:w="1280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67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67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寝室号</w:t>
            </w:r>
          </w:p>
        </w:tc>
        <w:tc>
          <w:tcPr>
            <w:tcW w:w="267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项目简介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7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项目创新点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项目可行性分析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08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备注：若表格不够用，可另附纸张</w:t>
            </w:r>
          </w:p>
        </w:tc>
      </w:tr>
    </w:tbl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注意事项：</w:t>
      </w:r>
      <w:r>
        <w:rPr>
          <w:rFonts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切勿抄袭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  <w:r>
        <w:rPr>
          <w:rFonts w:ascii="仿宋" w:hAnsi="仿宋" w:eastAsia="仿宋" w:cs="仿宋"/>
          <w:bCs/>
          <w:sz w:val="28"/>
          <w:szCs w:val="28"/>
        </w:rPr>
        <w:t xml:space="preserve"> 2.</w:t>
      </w:r>
      <w:r>
        <w:rPr>
          <w:rFonts w:hint="eastAsia" w:ascii="仿宋" w:hAnsi="仿宋" w:eastAsia="仿宋" w:cs="仿宋"/>
          <w:bCs/>
          <w:sz w:val="28"/>
          <w:szCs w:val="28"/>
        </w:rPr>
        <w:t>若有问题，请联系大赛相关负责人；</w:t>
      </w:r>
      <w:r>
        <w:rPr>
          <w:rFonts w:ascii="仿宋" w:hAnsi="仿宋" w:eastAsia="仿宋" w:cs="仿宋"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复赛及决赛参赛方策划书方式式最终以进行；</w:t>
      </w:r>
      <w:r>
        <w:rPr>
          <w:rFonts w:ascii="仿宋" w:hAnsi="仿宋" w:eastAsia="仿宋" w:cs="仿宋"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Cs/>
          <w:sz w:val="28"/>
          <w:szCs w:val="28"/>
        </w:rPr>
        <w:t>团体参赛报名以负责人信息为主，团队参赛最多</w:t>
      </w:r>
      <w:r>
        <w:rPr>
          <w:rFonts w:ascii="仿宋" w:hAnsi="仿宋" w:eastAsia="仿宋" w:cs="仿宋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人；</w:t>
      </w:r>
      <w:r>
        <w:rPr>
          <w:rFonts w:ascii="仿宋" w:hAnsi="仿宋" w:eastAsia="仿宋" w:cs="仿宋"/>
          <w:bCs/>
          <w:sz w:val="28"/>
          <w:szCs w:val="28"/>
        </w:rPr>
        <w:t>5.</w:t>
      </w:r>
      <w:r>
        <w:rPr>
          <w:rFonts w:hint="eastAsia" w:ascii="仿宋" w:hAnsi="仿宋" w:eastAsia="仿宋" w:cs="仿宋"/>
          <w:bCs/>
          <w:sz w:val="28"/>
          <w:szCs w:val="28"/>
        </w:rPr>
        <w:t>报名表请于</w:t>
      </w: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ascii="仿宋" w:hAnsi="仿宋" w:eastAsia="仿宋" w:cs="仿宋"/>
          <w:bCs/>
          <w:sz w:val="28"/>
          <w:szCs w:val="28"/>
        </w:rPr>
        <w:t>24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  <w:r>
        <w:rPr>
          <w:rFonts w:ascii="仿宋" w:hAnsi="仿宋" w:eastAsia="仿宋" w:cs="仿宋"/>
          <w:bCs/>
          <w:sz w:val="28"/>
          <w:szCs w:val="28"/>
        </w:rPr>
        <w:t>19:00</w:t>
      </w:r>
      <w:r>
        <w:rPr>
          <w:rFonts w:hint="eastAsia" w:ascii="仿宋" w:hAnsi="仿宋" w:eastAsia="仿宋" w:cs="仿宋"/>
          <w:bCs/>
          <w:sz w:val="28"/>
          <w:szCs w:val="28"/>
        </w:rPr>
        <w:t>前交至报名处，若未及时上交，请联系负责人补交。</w:t>
      </w:r>
    </w:p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</w:t>
      </w:r>
    </w:p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</w:p>
    <w:p>
      <w:pPr>
        <w:pStyle w:val="11"/>
        <w:spacing w:line="345" w:lineRule="atLeast"/>
        <w:jc w:val="center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第三届公益项目创意大赛参赛策划书模板</w:t>
      </w:r>
    </w:p>
    <w:p>
      <w:pPr>
        <w:pStyle w:val="11"/>
        <w:wordWrap w:val="0"/>
        <w:spacing w:line="345" w:lineRule="atLeast"/>
        <w:ind w:firstLine="560" w:firstLineChars="200"/>
        <w:rPr>
          <w:rStyle w:val="12"/>
          <w:rFonts w:ascii="仿宋" w:hAnsi="仿宋" w:eastAsia="仿宋" w:cs="仿宋"/>
          <w:b w:val="0"/>
          <w:szCs w:val="28"/>
        </w:rPr>
      </w:pPr>
      <w:r>
        <w:rPr>
          <w:rStyle w:val="12"/>
          <w:rFonts w:ascii="仿宋" w:hAnsi="仿宋" w:eastAsia="仿宋" w:cs="仿宋"/>
          <w:b w:val="0"/>
          <w:szCs w:val="28"/>
        </w:rPr>
        <w:t>1.</w:t>
      </w:r>
      <w:r>
        <w:rPr>
          <w:rStyle w:val="12"/>
          <w:rFonts w:hint="eastAsia" w:ascii="仿宋" w:hAnsi="仿宋" w:eastAsia="仿宋" w:cs="仿宋"/>
          <w:b w:val="0"/>
          <w:szCs w:val="28"/>
        </w:rPr>
        <w:t>提交策划前，需要自己检查策划，整份策划中不得出现任何错别字，策划书正文在语言组织方面注意言简意赅，语言流畅，思路清晰。</w:t>
      </w:r>
    </w:p>
    <w:p>
      <w:pPr>
        <w:pStyle w:val="11"/>
        <w:wordWrap w:val="0"/>
        <w:spacing w:line="345" w:lineRule="atLeast"/>
        <w:ind w:firstLine="560" w:firstLineChars="200"/>
        <w:rPr>
          <w:rStyle w:val="12"/>
          <w:rFonts w:ascii="仿宋" w:hAnsi="仿宋" w:eastAsia="仿宋" w:cs="仿宋"/>
          <w:b w:val="0"/>
          <w:szCs w:val="28"/>
        </w:rPr>
      </w:pPr>
      <w:r>
        <w:rPr>
          <w:rStyle w:val="12"/>
          <w:rFonts w:ascii="仿宋" w:hAnsi="仿宋" w:eastAsia="仿宋" w:cs="仿宋"/>
          <w:b w:val="0"/>
          <w:szCs w:val="28"/>
        </w:rPr>
        <w:t>2</w:t>
      </w:r>
      <w:r>
        <w:rPr>
          <w:rStyle w:val="12"/>
          <w:rFonts w:hint="eastAsia" w:ascii="仿宋" w:hAnsi="仿宋" w:eastAsia="仿宋" w:cs="仿宋"/>
          <w:b w:val="0"/>
          <w:szCs w:val="28"/>
        </w:rPr>
        <w:t>、策划书所有的字体都为宋体，加粗。策划书封面，开头为活</w:t>
      </w:r>
      <w:bookmarkStart w:id="0" w:name="_GoBack"/>
      <w:r>
        <w:rPr>
          <w:rStyle w:val="12"/>
          <w:rFonts w:hint="eastAsia" w:ascii="仿宋" w:hAnsi="仿宋" w:eastAsia="仿宋" w:cs="仿宋"/>
          <w:b w:val="0"/>
          <w:szCs w:val="28"/>
        </w:rPr>
        <w:t>动名称，居中，一号字体；其次是“策划书”，竖排，居中，初号字</w:t>
      </w:r>
      <w:bookmarkEnd w:id="0"/>
      <w:r>
        <w:rPr>
          <w:rStyle w:val="12"/>
          <w:rFonts w:hint="eastAsia" w:ascii="仿宋" w:hAnsi="仿宋" w:eastAsia="仿宋" w:cs="仿宋"/>
          <w:b w:val="0"/>
          <w:szCs w:val="28"/>
        </w:rPr>
        <w:t>体，接下来是活动主办单位、活动承办单位，居左，小三字体。力求简单，凝重；策划书可以进行包装，如用设计的徽标做页眉，图文并茂等，如有附件可以附于策划书后面，也可单独装订。</w:t>
      </w:r>
      <w:r>
        <w:rPr>
          <w:rStyle w:val="12"/>
          <w:rFonts w:ascii="仿宋" w:hAnsi="仿宋" w:eastAsia="仿宋" w:cs="仿宋"/>
          <w:b w:val="0"/>
          <w:szCs w:val="28"/>
        </w:rPr>
        <w:t xml:space="preserve"> </w:t>
      </w:r>
      <w:r>
        <w:rPr>
          <w:rStyle w:val="13"/>
          <w:rFonts w:ascii="仿宋" w:hAnsi="仿宋" w:eastAsia="仿宋" w:cs="仿宋"/>
          <w:b w:val="0"/>
          <w:szCs w:val="28"/>
        </w:rPr>
        <w:br w:type="textWrapping"/>
      </w:r>
      <w:r>
        <w:rPr>
          <w:rStyle w:val="13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ascii="仿宋" w:hAnsi="仿宋" w:eastAsia="仿宋" w:cs="仿宋"/>
          <w:b w:val="0"/>
          <w:szCs w:val="28"/>
        </w:rPr>
        <w:t>3</w:t>
      </w:r>
      <w:r>
        <w:rPr>
          <w:rStyle w:val="12"/>
          <w:rFonts w:hint="eastAsia" w:ascii="仿宋" w:hAnsi="仿宋" w:eastAsia="仿宋" w:cs="仿宋"/>
          <w:b w:val="0"/>
          <w:szCs w:val="28"/>
        </w:rPr>
        <w:t>、策划正文字体都为宋体、加粗，两端对齐；开头为活动背景、活动目的及意义、时间地点、活动主题、任务分配、宣传方案、活动流程、经费预算、活动注意事项等大标题用三号字体；大标题里的内容另起一行，字体用四号。</w:t>
      </w:r>
    </w:p>
    <w:p>
      <w:pPr>
        <w:pStyle w:val="11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2"/>
          <w:rFonts w:hint="eastAsia" w:ascii="仿宋" w:hAnsi="仿宋" w:eastAsia="仿宋" w:cs="仿宋"/>
          <w:b w:val="0"/>
          <w:szCs w:val="28"/>
        </w:rPr>
        <w:t>范文：</w:t>
      </w:r>
    </w:p>
    <w:p>
      <w:pPr>
        <w:pStyle w:val="11"/>
        <w:wordWrap w:val="0"/>
        <w:spacing w:line="345" w:lineRule="atLeast"/>
        <w:rPr>
          <w:rStyle w:val="12"/>
          <w:rFonts w:ascii="仿宋" w:hAnsi="仿宋" w:eastAsia="仿宋" w:cs="仿宋"/>
          <w:b w:val="0"/>
          <w:szCs w:val="28"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一</w:t>
      </w:r>
      <w:r>
        <w:rPr>
          <w:rStyle w:val="15"/>
          <w:rFonts w:ascii="仿宋" w:hAnsi="仿宋" w:eastAsia="仿宋" w:cs="仿宋"/>
          <w:b w:val="0"/>
          <w:szCs w:val="32"/>
        </w:rPr>
        <w:t xml:space="preserve"> </w:t>
      </w:r>
      <w:r>
        <w:rPr>
          <w:rStyle w:val="15"/>
          <w:rFonts w:hint="eastAsia" w:ascii="仿宋" w:hAnsi="仿宋" w:eastAsia="仿宋" w:cs="仿宋"/>
          <w:b w:val="0"/>
          <w:szCs w:val="32"/>
        </w:rPr>
        <w:t>、活动背景</w:t>
      </w:r>
      <w:r>
        <w:rPr>
          <w:rStyle w:val="15"/>
          <w:rFonts w:ascii="仿宋" w:hAnsi="仿宋" w:eastAsia="仿宋" w:cs="仿宋"/>
          <w:b w:val="0"/>
          <w:szCs w:val="32"/>
        </w:rPr>
        <w:t xml:space="preserve"> </w:t>
      </w:r>
      <w:r>
        <w:rPr>
          <w:rStyle w:val="15"/>
          <w:rFonts w:hint="eastAsia" w:ascii="仿宋" w:hAnsi="仿宋" w:eastAsia="仿宋" w:cs="仿宋"/>
          <w:b w:val="0"/>
          <w:szCs w:val="32"/>
        </w:rPr>
        <w:t>：</w:t>
      </w:r>
      <w:r>
        <w:rPr>
          <w:rStyle w:val="15"/>
          <w:rFonts w:ascii="仿宋" w:hAnsi="仿宋" w:eastAsia="仿宋" w:cs="仿宋"/>
          <w:b w:val="0"/>
          <w:szCs w:val="32"/>
        </w:rPr>
        <w:t xml:space="preserve"> </w:t>
      </w:r>
      <w:r>
        <w:rPr>
          <w:rStyle w:val="13"/>
          <w:rFonts w:ascii="仿宋" w:hAnsi="仿宋" w:eastAsia="仿宋" w:cs="仿宋"/>
          <w:b w:val="0"/>
          <w:szCs w:val="28"/>
        </w:rPr>
        <w:br w:type="textWrapping"/>
      </w:r>
      <w:r>
        <w:rPr>
          <w:rStyle w:val="13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这部分内容应根据策划书的特点在以下项目中选取内容重点阐述；具体项目有：基本情况简介、主要执行对象、近期状况、组织部门、活动开展原因、社会影响、以及相关目的动机。其次应说明问题的环境特征，主要考虑环境的内在优势、弱点、机会及威胁等因素，对其作好全面的分析，将内容重点放在环境分析的各项因素上，对过去现在的情况进行详细的描述，并通过对情况的预测制定计划。如环境不明，则应该通过调查研究等方式进行分析加以补充。</w:t>
      </w:r>
      <w:r>
        <w:rPr>
          <w:rStyle w:val="12"/>
          <w:rFonts w:ascii="仿宋" w:hAnsi="仿宋" w:eastAsia="仿宋" w:cs="仿宋"/>
          <w:b w:val="0"/>
          <w:szCs w:val="28"/>
        </w:rPr>
        <w:t xml:space="preserve"> </w:t>
      </w:r>
    </w:p>
    <w:p>
      <w:pPr>
        <w:pStyle w:val="11"/>
        <w:numPr>
          <w:ilvl w:val="0"/>
          <w:numId w:val="1"/>
        </w:numPr>
        <w:wordWrap w:val="0"/>
        <w:spacing w:line="345" w:lineRule="atLeast"/>
        <w:rPr>
          <w:rStyle w:val="12"/>
          <w:rFonts w:ascii="仿宋" w:hAnsi="仿宋" w:eastAsia="仿宋" w:cs="仿宋"/>
          <w:b w:val="0"/>
          <w:szCs w:val="28"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活动目的及意义：</w:t>
      </w:r>
      <w:r>
        <w:rPr>
          <w:rStyle w:val="12"/>
          <w:rFonts w:ascii="仿宋" w:hAnsi="仿宋" w:eastAsia="仿宋" w:cs="仿宋"/>
          <w:b w:val="0"/>
          <w:szCs w:val="28"/>
        </w:rPr>
        <w:t xml:space="preserve"> </w:t>
      </w:r>
    </w:p>
    <w:p>
      <w:pPr>
        <w:pStyle w:val="11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2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活动的目的、意义应用简洁明了的语言将目的要点表述清楚；在陈述目的要点时，该活动的核心构成或策划的独到之处及由此产生的意义（经济效益、社会利益、媒体效应等）都应该明确写出。活动目标要具体化，并需要满足重要性、可行性、时效性</w:t>
      </w:r>
    </w:p>
    <w:p>
      <w:pPr>
        <w:pStyle w:val="14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三、活动主题</w:t>
      </w:r>
    </w:p>
    <w:p>
      <w:pPr>
        <w:pStyle w:val="14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四、活动时间和地点</w:t>
      </w:r>
    </w:p>
    <w:p>
      <w:pPr>
        <w:pStyle w:val="11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2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活动时间和地点视具体情况而定，一般选的时间最大可能为参与者的课余时间，不占用参与者的上课时间；</w:t>
      </w:r>
    </w:p>
    <w:p>
      <w:pPr>
        <w:pStyle w:val="14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五、活动负责人及主要参与者：</w:t>
      </w:r>
      <w:r>
        <w:rPr>
          <w:rStyle w:val="15"/>
          <w:rFonts w:ascii="仿宋" w:hAnsi="仿宋" w:eastAsia="仿宋" w:cs="仿宋"/>
          <w:b w:val="0"/>
          <w:szCs w:val="32"/>
        </w:rPr>
        <w:t xml:space="preserve"> </w:t>
      </w:r>
      <w:r>
        <w:rPr>
          <w:rStyle w:val="13"/>
          <w:rFonts w:ascii="仿宋" w:hAnsi="仿宋" w:eastAsia="仿宋" w:cs="仿宋"/>
          <w:b w:val="0"/>
          <w:szCs w:val="28"/>
        </w:rPr>
        <w:br w:type="textWrapping"/>
      </w:r>
      <w:r>
        <w:rPr>
          <w:rStyle w:val="13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注明组织者、参与者姓名、嘉宾、单位（如果是小组策划应注明小组名称、负责人）</w:t>
      </w:r>
    </w:p>
    <w:p>
      <w:pPr>
        <w:pStyle w:val="14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六、任务分配</w:t>
      </w:r>
    </w:p>
    <w:p>
      <w:pPr>
        <w:pStyle w:val="11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2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各部门工作的分配</w:t>
      </w:r>
    </w:p>
    <w:p>
      <w:pPr>
        <w:pStyle w:val="14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七、宣传方案</w:t>
      </w:r>
    </w:p>
    <w:p>
      <w:pPr>
        <w:pStyle w:val="11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2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活动宣传的方式，时间。</w:t>
      </w:r>
    </w:p>
    <w:p>
      <w:pPr>
        <w:pStyle w:val="14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八、活动流程</w:t>
      </w:r>
      <w:r>
        <w:rPr>
          <w:rStyle w:val="15"/>
          <w:rFonts w:ascii="仿宋" w:hAnsi="仿宋" w:eastAsia="仿宋" w:cs="仿宋"/>
          <w:b w:val="0"/>
          <w:szCs w:val="32"/>
        </w:rPr>
        <w:t xml:space="preserve"> </w:t>
      </w:r>
      <w:r>
        <w:rPr>
          <w:rStyle w:val="13"/>
          <w:rFonts w:ascii="仿宋" w:hAnsi="仿宋" w:eastAsia="仿宋" w:cs="仿宋"/>
          <w:b w:val="0"/>
          <w:szCs w:val="28"/>
        </w:rPr>
        <w:br w:type="textWrapping"/>
      </w:r>
      <w:r>
        <w:rPr>
          <w:rStyle w:val="13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作为策划的正文部分，表现方式要简洁明了，使人容易理解，但表述方面要力求详尽，写出每一点能设想到的东西，没有遗漏。在此部分中，不仅仅局限于用文字表述，也可适当加入统计图表等；对策划的各工作项目，应按照时间的先后顺序排列，绘制实施时间表有助于方案核查。人员的组织配置、活动对象、相应权责及时间地点也应在这部分加以说明，执行的应变程序也应该在这部分加以考虑。</w:t>
      </w:r>
      <w:r>
        <w:rPr>
          <w:rStyle w:val="12"/>
          <w:rFonts w:ascii="仿宋" w:hAnsi="仿宋" w:eastAsia="仿宋" w:cs="仿宋"/>
          <w:b w:val="0"/>
          <w:szCs w:val="28"/>
        </w:rPr>
        <w:t xml:space="preserve"> </w:t>
      </w:r>
      <w:r>
        <w:rPr>
          <w:rStyle w:val="13"/>
          <w:rFonts w:ascii="仿宋" w:hAnsi="仿宋" w:eastAsia="仿宋" w:cs="仿宋"/>
          <w:b w:val="0"/>
          <w:szCs w:val="28"/>
        </w:rPr>
        <w:br w:type="textWrapping"/>
      </w:r>
      <w:r>
        <w:rPr>
          <w:rStyle w:val="12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策划的活动流程中必须注明活动开展前参与人员的集合时间</w:t>
      </w:r>
      <w:r>
        <w:rPr>
          <w:rStyle w:val="12"/>
          <w:rFonts w:ascii="仿宋" w:hAnsi="仿宋" w:eastAsia="仿宋" w:cs="仿宋"/>
          <w:b w:val="0"/>
          <w:szCs w:val="28"/>
        </w:rPr>
        <w:t>,</w:t>
      </w:r>
      <w:r>
        <w:rPr>
          <w:rStyle w:val="12"/>
          <w:rFonts w:hint="eastAsia" w:ascii="仿宋" w:hAnsi="仿宋" w:eastAsia="仿宋" w:cs="仿宋"/>
          <w:b w:val="0"/>
          <w:szCs w:val="28"/>
        </w:rPr>
        <w:t>地点</w:t>
      </w:r>
      <w:r>
        <w:rPr>
          <w:rStyle w:val="12"/>
          <w:rFonts w:ascii="仿宋" w:hAnsi="仿宋" w:eastAsia="仿宋" w:cs="仿宋"/>
          <w:b w:val="0"/>
          <w:szCs w:val="28"/>
        </w:rPr>
        <w:t>,</w:t>
      </w:r>
      <w:r>
        <w:rPr>
          <w:rStyle w:val="12"/>
          <w:rFonts w:hint="eastAsia" w:ascii="仿宋" w:hAnsi="仿宋" w:eastAsia="仿宋" w:cs="仿宋"/>
          <w:b w:val="0"/>
          <w:szCs w:val="28"/>
        </w:rPr>
        <w:t>活动负责人和活动开展时间段。</w:t>
      </w:r>
    </w:p>
    <w:p>
      <w:pPr>
        <w:pStyle w:val="14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九、经费预算：</w:t>
      </w:r>
      <w:r>
        <w:rPr>
          <w:rStyle w:val="15"/>
          <w:rFonts w:ascii="仿宋" w:hAnsi="仿宋" w:eastAsia="仿宋" w:cs="仿宋"/>
          <w:b w:val="0"/>
          <w:szCs w:val="32"/>
        </w:rPr>
        <w:t xml:space="preserve"> </w:t>
      </w:r>
      <w:r>
        <w:rPr>
          <w:rStyle w:val="13"/>
          <w:rFonts w:ascii="仿宋" w:hAnsi="仿宋" w:eastAsia="仿宋" w:cs="仿宋"/>
          <w:b w:val="0"/>
          <w:szCs w:val="28"/>
        </w:rPr>
        <w:br w:type="textWrapping"/>
      </w:r>
      <w:r>
        <w:rPr>
          <w:rStyle w:val="13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活动的各项费用在根据实际情况进行具体、周密的计算后，用清晰明了的形式列出。</w:t>
      </w:r>
    </w:p>
    <w:p>
      <w:pPr>
        <w:pStyle w:val="14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十、注意事项</w:t>
      </w:r>
      <w:r>
        <w:rPr>
          <w:rStyle w:val="15"/>
          <w:rFonts w:ascii="仿宋" w:hAnsi="仿宋" w:eastAsia="仿宋" w:cs="仿宋"/>
          <w:b w:val="0"/>
          <w:szCs w:val="32"/>
        </w:rPr>
        <w:t xml:space="preserve"> </w:t>
      </w:r>
      <w:r>
        <w:rPr>
          <w:rStyle w:val="13"/>
          <w:rFonts w:ascii="仿宋" w:hAnsi="仿宋" w:eastAsia="仿宋" w:cs="仿宋"/>
          <w:b w:val="0"/>
          <w:szCs w:val="28"/>
        </w:rPr>
        <w:br w:type="textWrapping"/>
      </w:r>
      <w:r>
        <w:rPr>
          <w:rStyle w:val="13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内外环境的变化，不可避免的会给方案的执行带来一些不确定</w:t>
      </w:r>
      <w:r>
        <w:rPr>
          <w:rStyle w:val="12"/>
          <w:rFonts w:ascii="仿宋" w:hAnsi="仿宋" w:eastAsia="仿宋" w:cs="仿宋"/>
          <w:b w:val="0"/>
          <w:szCs w:val="28"/>
        </w:rPr>
        <w:t xml:space="preserve"> </w:t>
      </w:r>
      <w:r>
        <w:rPr>
          <w:rStyle w:val="13"/>
          <w:rFonts w:ascii="仿宋" w:hAnsi="仿宋" w:eastAsia="仿宋" w:cs="仿宋"/>
          <w:b w:val="0"/>
          <w:szCs w:val="28"/>
        </w:rPr>
        <w:br w:type="textWrapping"/>
      </w:r>
      <w:r>
        <w:rPr>
          <w:rStyle w:val="12"/>
          <w:rFonts w:hint="eastAsia" w:ascii="仿宋" w:hAnsi="仿宋" w:eastAsia="仿宋" w:cs="仿宋"/>
          <w:b w:val="0"/>
          <w:szCs w:val="28"/>
        </w:rPr>
        <w:t>性因素，因此，当环境变化时是否有应变措施，损失的概率是多少，造成的损失多大，应急措施等也应在策划中加以说明。</w:t>
      </w:r>
    </w:p>
    <w:p>
      <w:pPr>
        <w:pStyle w:val="14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5"/>
          <w:rFonts w:hint="eastAsia" w:ascii="仿宋" w:hAnsi="仿宋" w:eastAsia="仿宋" w:cs="仿宋"/>
          <w:b w:val="0"/>
          <w:szCs w:val="32"/>
        </w:rPr>
        <w:t>十一、应急预案</w:t>
      </w:r>
    </w:p>
    <w:p>
      <w:pPr>
        <w:pStyle w:val="11"/>
        <w:wordWrap w:val="0"/>
        <w:spacing w:line="345" w:lineRule="atLeast"/>
        <w:rPr>
          <w:rFonts w:ascii="仿宋" w:hAnsi="仿宋" w:eastAsia="仿宋" w:cs="仿宋"/>
          <w:b/>
        </w:rPr>
      </w:pPr>
      <w:r>
        <w:rPr>
          <w:rStyle w:val="12"/>
          <w:rFonts w:ascii="仿宋" w:hAnsi="仿宋" w:eastAsia="仿宋" w:cs="仿宋"/>
          <w:b w:val="0"/>
          <w:szCs w:val="28"/>
        </w:rPr>
        <w:t xml:space="preserve">    </w:t>
      </w:r>
      <w:r>
        <w:rPr>
          <w:rStyle w:val="12"/>
          <w:rFonts w:hint="eastAsia" w:ascii="仿宋" w:hAnsi="仿宋" w:eastAsia="仿宋" w:cs="仿宋"/>
          <w:b w:val="0"/>
          <w:szCs w:val="28"/>
        </w:rPr>
        <w:t>应急预案指面对突发事件如天气影响、环境公害及人为破坏的应急管理、指挥、救援计划等。</w:t>
      </w:r>
    </w:p>
    <w:p>
      <w:pPr>
        <w:pStyle w:val="11"/>
        <w:wordWrap w:val="0"/>
        <w:spacing w:line="345" w:lineRule="atLeast"/>
        <w:rPr>
          <w:rFonts w:ascii="Arial" w:hAnsi="Arial" w:eastAsia="宋体"/>
          <w:b/>
        </w:rPr>
      </w:pPr>
      <w:r>
        <w:rPr>
          <w:rStyle w:val="12"/>
          <w:szCs w:val="28"/>
        </w:rPr>
        <w:t xml:space="preserve"> </w:t>
      </w:r>
    </w:p>
    <w:p>
      <w:pPr>
        <w:pStyle w:val="25"/>
        <w:wordWrap w:val="0"/>
        <w:rPr>
          <w:rFonts w:ascii="仿宋_GB2312" w:hAnsi="仿宋_GB2312" w:eastAsia="仿宋_GB2312" w:cs="仿宋_GB2312"/>
          <w:strike/>
          <w:sz w:val="32"/>
          <w:szCs w:val="32"/>
          <w:u w:val="thic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1DA2"/>
    <w:multiLevelType w:val="singleLevel"/>
    <w:tmpl w:val="58C01DA2"/>
    <w:lvl w:ilvl="0" w:tentative="0">
      <w:start w:val="2"/>
      <w:numFmt w:val="chineseCounting"/>
      <w:suff w:val="space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7E7"/>
    <w:rsid w:val="0003678C"/>
    <w:rsid w:val="00217DFC"/>
    <w:rsid w:val="002E2A16"/>
    <w:rsid w:val="003F55AD"/>
    <w:rsid w:val="00414F0C"/>
    <w:rsid w:val="0068078A"/>
    <w:rsid w:val="0099640E"/>
    <w:rsid w:val="009E308C"/>
    <w:rsid w:val="009E5C0B"/>
    <w:rsid w:val="009E5D2F"/>
    <w:rsid w:val="00B207E7"/>
    <w:rsid w:val="00D67564"/>
    <w:rsid w:val="00D70975"/>
    <w:rsid w:val="00E6389B"/>
    <w:rsid w:val="00E73671"/>
    <w:rsid w:val="0F590BD3"/>
    <w:rsid w:val="154F4E21"/>
    <w:rsid w:val="15EB2704"/>
    <w:rsid w:val="22050E74"/>
    <w:rsid w:val="2B85327B"/>
    <w:rsid w:val="2FB36859"/>
    <w:rsid w:val="3B2E48B4"/>
    <w:rsid w:val="3CB3732B"/>
    <w:rsid w:val="40803B69"/>
    <w:rsid w:val="423F3ECA"/>
    <w:rsid w:val="46653721"/>
    <w:rsid w:val="47A50B95"/>
    <w:rsid w:val="4DEF4502"/>
    <w:rsid w:val="60B4194D"/>
    <w:rsid w:val="617158B1"/>
    <w:rsid w:val="62B64596"/>
    <w:rsid w:val="65722C76"/>
    <w:rsid w:val="7B9703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9">
    <w:name w:val="ParaAttribute6"/>
    <w:qFormat/>
    <w:uiPriority w:val="99"/>
    <w:pPr>
      <w:shd w:val="solid" w:color="FFFFFF" w:fill="auto"/>
      <w:spacing w:after="200"/>
      <w:jc w:val="center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character" w:customStyle="1" w:styleId="10">
    <w:name w:val="CharAttribute16"/>
    <w:uiPriority w:val="99"/>
    <w:rPr>
      <w:rFonts w:ascii="Arial" w:eastAsia="宋体"/>
      <w:b/>
      <w:sz w:val="52"/>
    </w:rPr>
  </w:style>
  <w:style w:type="paragraph" w:customStyle="1" w:styleId="11">
    <w:name w:val="ParaAttribute1"/>
    <w:uiPriority w:val="99"/>
    <w:pPr>
      <w:spacing w:after="200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character" w:customStyle="1" w:styleId="12">
    <w:name w:val="CharAttribute2"/>
    <w:uiPriority w:val="99"/>
    <w:rPr>
      <w:rFonts w:ascii="Arial" w:eastAsia="宋体"/>
      <w:b/>
      <w:sz w:val="28"/>
    </w:rPr>
  </w:style>
  <w:style w:type="character" w:customStyle="1" w:styleId="13">
    <w:name w:val="CharAttribute17"/>
    <w:uiPriority w:val="99"/>
    <w:rPr>
      <w:rFonts w:ascii="Arial" w:eastAsia="宋体"/>
      <w:b/>
      <w:sz w:val="28"/>
    </w:rPr>
  </w:style>
  <w:style w:type="paragraph" w:customStyle="1" w:styleId="14">
    <w:name w:val="ParaAttribute7"/>
    <w:uiPriority w:val="99"/>
    <w:pPr>
      <w:spacing w:after="200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character" w:customStyle="1" w:styleId="15">
    <w:name w:val="CharAttribute18"/>
    <w:uiPriority w:val="99"/>
    <w:rPr>
      <w:rFonts w:ascii="Arial" w:eastAsia="宋体"/>
      <w:b/>
      <w:sz w:val="32"/>
    </w:rPr>
  </w:style>
  <w:style w:type="paragraph" w:customStyle="1" w:styleId="16">
    <w:name w:val="ParaAttribute8"/>
    <w:uiPriority w:val="99"/>
    <w:pPr>
      <w:widowControl w:val="0"/>
      <w:shd w:val="solid" w:color="FFFFFF" w:fill="auto"/>
      <w:jc w:val="both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character" w:customStyle="1" w:styleId="17">
    <w:name w:val="CharAttribute20"/>
    <w:uiPriority w:val="99"/>
    <w:rPr>
      <w:rFonts w:ascii="宋体" w:eastAsia="宋体"/>
      <w:b/>
      <w:sz w:val="52"/>
    </w:rPr>
  </w:style>
  <w:style w:type="paragraph" w:customStyle="1" w:styleId="18">
    <w:name w:val="ParaAttribute9"/>
    <w:uiPriority w:val="99"/>
    <w:pPr>
      <w:widowControl w:val="0"/>
      <w:shd w:val="solid" w:color="FFFFFF" w:fill="auto"/>
      <w:ind w:firstLine="1044"/>
      <w:jc w:val="both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paragraph" w:customStyle="1" w:styleId="19">
    <w:name w:val="ParaAttribute10"/>
    <w:uiPriority w:val="99"/>
    <w:pPr>
      <w:widowControl w:val="0"/>
      <w:shd w:val="solid" w:color="FFFFFF" w:fill="auto"/>
      <w:ind w:firstLine="1687"/>
      <w:jc w:val="both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paragraph" w:customStyle="1" w:styleId="20">
    <w:name w:val="ParaAttribute11"/>
    <w:uiPriority w:val="99"/>
    <w:pPr>
      <w:widowControl w:val="0"/>
      <w:shd w:val="solid" w:color="FFFFFF" w:fill="auto"/>
      <w:jc w:val="center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character" w:customStyle="1" w:styleId="21">
    <w:name w:val="CharAttribute22"/>
    <w:uiPriority w:val="99"/>
    <w:rPr>
      <w:rFonts w:ascii="宋体" w:eastAsia="宋体"/>
      <w:b/>
      <w:sz w:val="84"/>
    </w:rPr>
  </w:style>
  <w:style w:type="paragraph" w:customStyle="1" w:styleId="22">
    <w:name w:val="ParaAttribute12"/>
    <w:uiPriority w:val="99"/>
    <w:pPr>
      <w:widowControl w:val="0"/>
      <w:shd w:val="solid" w:color="FFFFFF" w:fill="auto"/>
      <w:ind w:firstLine="1687"/>
      <w:jc w:val="center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paragraph" w:customStyle="1" w:styleId="23">
    <w:name w:val="ParaAttribute13"/>
    <w:uiPriority w:val="99"/>
    <w:pPr>
      <w:widowControl w:val="0"/>
      <w:shd w:val="solid" w:color="FFFFFF" w:fill="auto"/>
      <w:jc w:val="both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paragraph" w:customStyle="1" w:styleId="24">
    <w:name w:val="ParaAttribute14"/>
    <w:uiPriority w:val="99"/>
    <w:pPr>
      <w:widowControl w:val="0"/>
      <w:shd w:val="solid" w:color="FFFFFF" w:fill="auto"/>
      <w:jc w:val="both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paragraph" w:customStyle="1" w:styleId="25">
    <w:name w:val="ParaAttribute15"/>
    <w:uiPriority w:val="99"/>
    <w:pPr>
      <w:widowControl w:val="0"/>
      <w:shd w:val="solid" w:color="FFFFFF" w:fill="auto"/>
      <w:jc w:val="both"/>
    </w:pPr>
    <w:rPr>
      <w:rFonts w:ascii="Calibri" w:hAnsi="Calibri" w:eastAsia="Batang" w:cs="Times New Roman"/>
      <w:kern w:val="0"/>
      <w:sz w:val="21"/>
      <w:szCs w:val="22"/>
      <w:lang w:val="en-US" w:eastAsia="zh-CN" w:bidi="ar-SA"/>
    </w:rPr>
  </w:style>
  <w:style w:type="character" w:customStyle="1" w:styleId="26">
    <w:name w:val="CharAttribute27"/>
    <w:uiPriority w:val="99"/>
    <w:rPr>
      <w:rFonts w:ascii="Times New Roman" w:eastAsia="宋体"/>
      <w:b/>
      <w:sz w:val="30"/>
    </w:rPr>
  </w:style>
  <w:style w:type="paragraph" w:customStyle="1" w:styleId="27">
    <w:name w:val="列出段落2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4"/>
    <customShpInfo spid="_x0000_s1035"/>
    <customShpInfo spid="_x0000_s1036"/>
    <customShpInfo spid="_x0000_s1033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8</Pages>
  <Words>467</Words>
  <Characters>2666</Characters>
  <Lines>0</Lines>
  <Paragraphs>0</Paragraphs>
  <TotalTime>0</TotalTime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2017-03-23T04:04:55Z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