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2D3" w:rsidRDefault="007F5358" w:rsidP="007F5358">
      <w:pPr>
        <w:jc w:val="center"/>
        <w:rPr>
          <w:rFonts w:asciiTheme="majorEastAsia" w:eastAsiaTheme="majorEastAsia" w:hAnsiTheme="majorEastAsia"/>
          <w:sz w:val="44"/>
          <w:szCs w:val="44"/>
        </w:rPr>
      </w:pPr>
      <w:bookmarkStart w:id="0" w:name="_GoBack"/>
      <w:r w:rsidRPr="007F5358">
        <w:rPr>
          <w:rFonts w:asciiTheme="majorEastAsia" w:eastAsiaTheme="majorEastAsia" w:hAnsiTheme="majorEastAsia" w:hint="eastAsia"/>
          <w:sz w:val="44"/>
          <w:szCs w:val="44"/>
        </w:rPr>
        <w:t>关于研究生学位论文开题报告有关事项的通知</w:t>
      </w:r>
      <w:bookmarkEnd w:id="0"/>
    </w:p>
    <w:p w:rsidR="007F5358" w:rsidRPr="007F5358" w:rsidRDefault="007F5358" w:rsidP="007F5358">
      <w:pPr>
        <w:widowControl/>
        <w:spacing w:line="520" w:lineRule="atLeast"/>
        <w:jc w:val="left"/>
        <w:rPr>
          <w:rFonts w:ascii="Simsun" w:eastAsia="宋体" w:hAnsi="Simsun" w:cs="宋体" w:hint="eastAsia"/>
          <w:color w:val="000000"/>
          <w:kern w:val="0"/>
          <w:sz w:val="20"/>
          <w:szCs w:val="20"/>
        </w:rPr>
      </w:pPr>
      <w:r>
        <w:rPr>
          <w:rFonts w:ascii="宋体" w:eastAsia="宋体" w:hAnsi="宋体" w:cs="宋体" w:hint="eastAsia"/>
          <w:color w:val="000000"/>
          <w:kern w:val="0"/>
          <w:sz w:val="28"/>
          <w:szCs w:val="28"/>
        </w:rPr>
        <w:t>各</w:t>
      </w:r>
      <w:r w:rsidRPr="007F5358">
        <w:rPr>
          <w:rFonts w:ascii="宋体" w:eastAsia="宋体" w:hAnsi="宋体" w:cs="宋体" w:hint="eastAsia"/>
          <w:color w:val="000000"/>
          <w:kern w:val="0"/>
          <w:sz w:val="28"/>
          <w:szCs w:val="28"/>
        </w:rPr>
        <w:t>研究生培养</w:t>
      </w:r>
      <w:r>
        <w:rPr>
          <w:rFonts w:ascii="宋体" w:eastAsia="宋体" w:hAnsi="宋体" w:cs="宋体" w:hint="eastAsia"/>
          <w:color w:val="000000"/>
          <w:kern w:val="0"/>
          <w:sz w:val="28"/>
          <w:szCs w:val="28"/>
        </w:rPr>
        <w:t>学院</w:t>
      </w:r>
      <w:r w:rsidRPr="007F5358">
        <w:rPr>
          <w:rFonts w:ascii="宋体" w:eastAsia="宋体" w:hAnsi="宋体" w:cs="宋体" w:hint="eastAsia"/>
          <w:color w:val="000000"/>
          <w:kern w:val="0"/>
          <w:sz w:val="28"/>
          <w:szCs w:val="28"/>
        </w:rPr>
        <w:t>：</w:t>
      </w:r>
    </w:p>
    <w:p w:rsidR="007F5358" w:rsidRPr="007F5358" w:rsidRDefault="007F5358" w:rsidP="007F5358">
      <w:pPr>
        <w:widowControl/>
        <w:spacing w:line="520" w:lineRule="atLeast"/>
        <w:ind w:firstLine="560"/>
        <w:jc w:val="left"/>
        <w:rPr>
          <w:rFonts w:ascii="Simsun" w:eastAsia="宋体" w:hAnsi="Simsun" w:cs="宋体" w:hint="eastAsia"/>
          <w:color w:val="000000"/>
          <w:kern w:val="0"/>
          <w:sz w:val="20"/>
          <w:szCs w:val="20"/>
        </w:rPr>
      </w:pPr>
      <w:r w:rsidRPr="007F5358">
        <w:rPr>
          <w:rFonts w:ascii="宋体" w:eastAsia="宋体" w:hAnsi="宋体" w:cs="宋体" w:hint="eastAsia"/>
          <w:color w:val="000000"/>
          <w:kern w:val="0"/>
          <w:sz w:val="28"/>
          <w:szCs w:val="28"/>
        </w:rPr>
        <w:t>研究生学位论文开题是开展学位论文工作的基础，是保证学位论文质量的重要环节。为规范和加强研究生学位论文开题工作，保证研究生培养质量，根据《</w:t>
      </w:r>
      <w:r>
        <w:rPr>
          <w:rFonts w:ascii="宋体" w:eastAsia="宋体" w:hAnsi="宋体" w:cs="宋体" w:hint="eastAsia"/>
          <w:color w:val="000000"/>
          <w:kern w:val="0"/>
          <w:sz w:val="28"/>
          <w:szCs w:val="28"/>
        </w:rPr>
        <w:t>华北水利水电大学</w:t>
      </w:r>
      <w:r w:rsidRPr="007F5358">
        <w:rPr>
          <w:rFonts w:ascii="宋体" w:eastAsia="宋体" w:hAnsi="宋体" w:cs="宋体" w:hint="eastAsia"/>
          <w:color w:val="000000"/>
          <w:kern w:val="0"/>
          <w:sz w:val="28"/>
          <w:szCs w:val="28"/>
        </w:rPr>
        <w:t>研究生学位论文开题报告管理办法》研究生院【</w:t>
      </w:r>
      <w:r w:rsidRPr="007F5358">
        <w:rPr>
          <w:rFonts w:ascii="Times New Roman" w:eastAsia="宋体" w:hAnsi="Times New Roman" w:cs="Times New Roman"/>
          <w:color w:val="000000"/>
          <w:kern w:val="0"/>
          <w:sz w:val="28"/>
          <w:szCs w:val="28"/>
        </w:rPr>
        <w:t>201</w:t>
      </w:r>
      <w:r>
        <w:rPr>
          <w:rFonts w:ascii="Times New Roman" w:eastAsia="宋体" w:hAnsi="Times New Roman" w:cs="Times New Roman" w:hint="eastAsia"/>
          <w:color w:val="000000"/>
          <w:kern w:val="0"/>
          <w:sz w:val="28"/>
          <w:szCs w:val="28"/>
        </w:rPr>
        <w:t>8</w:t>
      </w:r>
      <w:r w:rsidRPr="007F5358">
        <w:rPr>
          <w:rFonts w:ascii="宋体" w:eastAsia="宋体" w:hAnsi="宋体" w:cs="宋体" w:hint="eastAsia"/>
          <w:color w:val="000000"/>
          <w:kern w:val="0"/>
          <w:sz w:val="28"/>
          <w:szCs w:val="28"/>
        </w:rPr>
        <w:t>】</w:t>
      </w:r>
      <w:r>
        <w:rPr>
          <w:rFonts w:ascii="Times New Roman" w:eastAsia="宋体" w:hAnsi="Times New Roman" w:cs="Times New Roman" w:hint="eastAsia"/>
          <w:color w:val="000000"/>
          <w:kern w:val="0"/>
          <w:sz w:val="28"/>
          <w:szCs w:val="28"/>
        </w:rPr>
        <w:t>7</w:t>
      </w:r>
      <w:r>
        <w:rPr>
          <w:rFonts w:ascii="宋体" w:eastAsia="宋体" w:hAnsi="宋体" w:cs="宋体" w:hint="eastAsia"/>
          <w:color w:val="000000"/>
          <w:kern w:val="0"/>
          <w:sz w:val="28"/>
          <w:szCs w:val="28"/>
        </w:rPr>
        <w:t>号文件要求，现将研究生学位论文开题</w:t>
      </w:r>
      <w:r w:rsidRPr="007F5358">
        <w:rPr>
          <w:rFonts w:ascii="宋体" w:eastAsia="宋体" w:hAnsi="宋体" w:cs="宋体" w:hint="eastAsia"/>
          <w:color w:val="000000"/>
          <w:kern w:val="0"/>
          <w:sz w:val="28"/>
          <w:szCs w:val="28"/>
        </w:rPr>
        <w:t>有关事项通知如下：</w:t>
      </w:r>
    </w:p>
    <w:p w:rsidR="007F5358" w:rsidRPr="007F5358" w:rsidRDefault="007F5358" w:rsidP="007F5358">
      <w:pPr>
        <w:widowControl/>
        <w:spacing w:line="520" w:lineRule="atLeast"/>
        <w:ind w:left="560"/>
        <w:jc w:val="left"/>
        <w:rPr>
          <w:rFonts w:ascii="Simsun" w:eastAsia="宋体" w:hAnsi="Simsun" w:cs="宋体" w:hint="eastAsia"/>
          <w:color w:val="000000"/>
          <w:kern w:val="0"/>
          <w:sz w:val="20"/>
          <w:szCs w:val="20"/>
        </w:rPr>
      </w:pPr>
      <w:r w:rsidRPr="007F5358">
        <w:rPr>
          <w:rFonts w:ascii="宋体" w:eastAsia="宋体" w:hAnsi="宋体" w:cs="宋体" w:hint="eastAsia"/>
          <w:b/>
          <w:bCs/>
          <w:color w:val="000000"/>
          <w:kern w:val="0"/>
          <w:sz w:val="28"/>
          <w:szCs w:val="28"/>
        </w:rPr>
        <w:t>一、开题时间</w:t>
      </w:r>
    </w:p>
    <w:p w:rsidR="007F5358" w:rsidRPr="007F5358" w:rsidRDefault="007F5358" w:rsidP="007F5358">
      <w:pPr>
        <w:widowControl/>
        <w:spacing w:line="520" w:lineRule="atLeast"/>
        <w:ind w:firstLine="551"/>
        <w:jc w:val="left"/>
        <w:rPr>
          <w:rFonts w:ascii="Simsun" w:eastAsia="宋体" w:hAnsi="Simsun" w:cs="宋体" w:hint="eastAsia"/>
          <w:color w:val="000000"/>
          <w:kern w:val="0"/>
          <w:sz w:val="20"/>
          <w:szCs w:val="20"/>
        </w:rPr>
      </w:pPr>
      <w:r w:rsidRPr="007F5358">
        <w:rPr>
          <w:rFonts w:ascii="Times New Roman" w:eastAsia="宋体" w:hAnsi="Times New Roman" w:cs="Times New Roman"/>
          <w:b/>
          <w:bCs/>
          <w:color w:val="000000"/>
          <w:kern w:val="0"/>
          <w:sz w:val="28"/>
          <w:szCs w:val="28"/>
        </w:rPr>
        <w:t>1</w:t>
      </w:r>
      <w:r w:rsidRPr="007F5358">
        <w:rPr>
          <w:rFonts w:ascii="宋体" w:eastAsia="宋体" w:hAnsi="宋体" w:cs="宋体"/>
          <w:b/>
          <w:bCs/>
          <w:color w:val="000000"/>
          <w:kern w:val="0"/>
          <w:sz w:val="28"/>
          <w:szCs w:val="28"/>
        </w:rPr>
        <w:t>、</w:t>
      </w:r>
      <w:r w:rsidRPr="007F5358">
        <w:rPr>
          <w:rFonts w:ascii="宋体" w:eastAsia="宋体" w:hAnsi="宋体" w:cs="宋体" w:hint="eastAsia"/>
          <w:color w:val="000000"/>
          <w:kern w:val="0"/>
          <w:sz w:val="28"/>
          <w:szCs w:val="28"/>
        </w:rPr>
        <w:t>硕士研究生应于入学后第三学期</w:t>
      </w:r>
      <w:r>
        <w:rPr>
          <w:rFonts w:ascii="宋体" w:eastAsia="宋体" w:hAnsi="宋体" w:cs="宋体" w:hint="eastAsia"/>
          <w:color w:val="000000"/>
          <w:kern w:val="0"/>
          <w:sz w:val="28"/>
          <w:szCs w:val="28"/>
        </w:rPr>
        <w:t>结束前完成，</w:t>
      </w:r>
      <w:r w:rsidRPr="007F5358">
        <w:rPr>
          <w:rFonts w:ascii="宋体" w:eastAsia="宋体" w:hAnsi="宋体" w:cs="宋体" w:hint="eastAsia"/>
          <w:color w:val="000000"/>
          <w:kern w:val="0"/>
          <w:sz w:val="28"/>
          <w:szCs w:val="28"/>
        </w:rPr>
        <w:t>博士研究生的开题应于入学后第四学期</w:t>
      </w:r>
      <w:r>
        <w:rPr>
          <w:rFonts w:ascii="宋体" w:eastAsia="宋体" w:hAnsi="宋体" w:cs="宋体" w:hint="eastAsia"/>
          <w:color w:val="000000"/>
          <w:kern w:val="0"/>
          <w:sz w:val="28"/>
          <w:szCs w:val="28"/>
        </w:rPr>
        <w:t>结束前完成，</w:t>
      </w:r>
      <w:r w:rsidRPr="007F5358">
        <w:rPr>
          <w:rFonts w:ascii="宋体" w:eastAsia="宋体" w:hAnsi="宋体" w:cs="宋体" w:hint="eastAsia"/>
          <w:color w:val="000000"/>
          <w:kern w:val="0"/>
          <w:sz w:val="28"/>
          <w:szCs w:val="28"/>
        </w:rPr>
        <w:t>具体时间由各</w:t>
      </w:r>
      <w:r>
        <w:rPr>
          <w:rFonts w:ascii="宋体" w:eastAsia="宋体" w:hAnsi="宋体" w:cs="宋体" w:hint="eastAsia"/>
          <w:color w:val="000000"/>
          <w:kern w:val="0"/>
          <w:sz w:val="28"/>
          <w:szCs w:val="28"/>
        </w:rPr>
        <w:t>培养学院</w:t>
      </w:r>
      <w:r w:rsidRPr="007F5358">
        <w:rPr>
          <w:rFonts w:ascii="宋体" w:eastAsia="宋体" w:hAnsi="宋体" w:cs="宋体" w:hint="eastAsia"/>
          <w:color w:val="000000"/>
          <w:kern w:val="0"/>
          <w:sz w:val="28"/>
          <w:szCs w:val="28"/>
        </w:rPr>
        <w:t>自行安排。</w:t>
      </w:r>
    </w:p>
    <w:p w:rsidR="007F5358" w:rsidRPr="007F5358" w:rsidRDefault="007F5358" w:rsidP="007F5358">
      <w:pPr>
        <w:widowControl/>
        <w:spacing w:line="520" w:lineRule="atLeast"/>
        <w:ind w:firstLine="560"/>
        <w:jc w:val="left"/>
        <w:rPr>
          <w:rFonts w:ascii="Simsun" w:eastAsia="宋体" w:hAnsi="Simsun" w:cs="宋体" w:hint="eastAsia"/>
          <w:color w:val="000000"/>
          <w:kern w:val="0"/>
          <w:sz w:val="20"/>
          <w:szCs w:val="20"/>
        </w:rPr>
      </w:pPr>
      <w:r w:rsidRPr="007F5358">
        <w:rPr>
          <w:rFonts w:ascii="Times New Roman" w:eastAsia="宋体" w:hAnsi="Times New Roman" w:cs="Times New Roman"/>
          <w:color w:val="000000"/>
          <w:kern w:val="0"/>
          <w:sz w:val="28"/>
          <w:szCs w:val="28"/>
        </w:rPr>
        <w:t>2</w:t>
      </w:r>
      <w:r w:rsidRPr="007F5358">
        <w:rPr>
          <w:rFonts w:ascii="宋体" w:eastAsia="宋体" w:hAnsi="宋体" w:cs="宋体" w:hint="eastAsia"/>
          <w:color w:val="000000"/>
          <w:kern w:val="0"/>
          <w:sz w:val="28"/>
          <w:szCs w:val="28"/>
        </w:rPr>
        <w:t>、</w:t>
      </w:r>
      <w:r w:rsidRPr="00B27E99">
        <w:rPr>
          <w:rFonts w:ascii="宋体" w:eastAsia="宋体" w:hAnsi="宋体" w:cs="宋体" w:hint="eastAsia"/>
          <w:color w:val="000000"/>
          <w:kern w:val="0"/>
          <w:sz w:val="28"/>
          <w:szCs w:val="28"/>
          <w:highlight w:val="yellow"/>
        </w:rPr>
        <w:t>研究生通过学位论文开题报告的时间至学位论文答辩时间至少一年以上，</w:t>
      </w:r>
      <w:r w:rsidRPr="007F5358">
        <w:rPr>
          <w:rFonts w:ascii="宋体" w:eastAsia="宋体" w:hAnsi="宋体" w:cs="宋体" w:hint="eastAsia"/>
          <w:color w:val="000000"/>
          <w:kern w:val="0"/>
          <w:sz w:val="28"/>
          <w:szCs w:val="28"/>
        </w:rPr>
        <w:t>研究生应按所在</w:t>
      </w:r>
      <w:r>
        <w:rPr>
          <w:rFonts w:ascii="宋体" w:eastAsia="宋体" w:hAnsi="宋体" w:cs="宋体" w:hint="eastAsia"/>
          <w:color w:val="000000"/>
          <w:kern w:val="0"/>
          <w:sz w:val="28"/>
          <w:szCs w:val="28"/>
        </w:rPr>
        <w:t>培养学院</w:t>
      </w:r>
      <w:r w:rsidRPr="007F5358">
        <w:rPr>
          <w:rFonts w:ascii="宋体" w:eastAsia="宋体" w:hAnsi="宋体" w:cs="宋体" w:hint="eastAsia"/>
          <w:color w:val="000000"/>
          <w:kern w:val="0"/>
          <w:sz w:val="28"/>
          <w:szCs w:val="28"/>
        </w:rPr>
        <w:t>要求完成开题。未按要求在规定时间完成开题，后续的学位论文答辩时间将受到影响。</w:t>
      </w:r>
    </w:p>
    <w:p w:rsidR="007F5358" w:rsidRPr="007F5358" w:rsidRDefault="007F5358" w:rsidP="007F5358">
      <w:pPr>
        <w:widowControl/>
        <w:spacing w:line="520" w:lineRule="atLeast"/>
        <w:ind w:firstLine="562"/>
        <w:jc w:val="left"/>
        <w:rPr>
          <w:rFonts w:ascii="Simsun" w:eastAsia="宋体" w:hAnsi="Simsun" w:cs="宋体" w:hint="eastAsia"/>
          <w:color w:val="000000"/>
          <w:kern w:val="0"/>
          <w:sz w:val="20"/>
          <w:szCs w:val="20"/>
        </w:rPr>
      </w:pPr>
      <w:r w:rsidRPr="007F5358">
        <w:rPr>
          <w:rFonts w:ascii="宋体" w:eastAsia="宋体" w:hAnsi="宋体" w:cs="宋体" w:hint="eastAsia"/>
          <w:b/>
          <w:bCs/>
          <w:color w:val="333333"/>
          <w:kern w:val="0"/>
          <w:sz w:val="28"/>
          <w:szCs w:val="28"/>
        </w:rPr>
        <w:t>二、</w:t>
      </w:r>
      <w:r w:rsidRPr="007F5358">
        <w:rPr>
          <w:rFonts w:ascii="宋体" w:eastAsia="宋体" w:hAnsi="宋体" w:cs="宋体" w:hint="eastAsia"/>
          <w:b/>
          <w:bCs/>
          <w:color w:val="000000"/>
          <w:kern w:val="0"/>
          <w:sz w:val="28"/>
          <w:szCs w:val="28"/>
        </w:rPr>
        <w:t>开题组织</w:t>
      </w:r>
    </w:p>
    <w:p w:rsidR="007F5358" w:rsidRPr="007F5358" w:rsidRDefault="007F5358" w:rsidP="007F5358">
      <w:pPr>
        <w:widowControl/>
        <w:spacing w:line="520" w:lineRule="atLeast"/>
        <w:ind w:firstLine="560"/>
        <w:jc w:val="left"/>
        <w:rPr>
          <w:rFonts w:ascii="Simsun" w:eastAsia="宋体" w:hAnsi="Simsun" w:cs="宋体" w:hint="eastAsia"/>
          <w:color w:val="000000"/>
          <w:kern w:val="0"/>
          <w:sz w:val="20"/>
          <w:szCs w:val="20"/>
        </w:rPr>
      </w:pPr>
      <w:r w:rsidRPr="007F5358">
        <w:rPr>
          <w:rFonts w:ascii="Times New Roman" w:eastAsia="宋体" w:hAnsi="Times New Roman" w:cs="Times New Roman"/>
          <w:color w:val="000000"/>
          <w:kern w:val="0"/>
          <w:sz w:val="28"/>
          <w:szCs w:val="28"/>
        </w:rPr>
        <w:t>1</w:t>
      </w:r>
      <w:r w:rsidRPr="007F5358">
        <w:rPr>
          <w:rFonts w:ascii="宋体" w:eastAsia="宋体" w:hAnsi="宋体" w:cs="宋体" w:hint="eastAsia"/>
          <w:color w:val="000000"/>
          <w:kern w:val="0"/>
          <w:sz w:val="28"/>
          <w:szCs w:val="28"/>
        </w:rPr>
        <w:t>、各</w:t>
      </w:r>
      <w:r>
        <w:rPr>
          <w:rFonts w:ascii="宋体" w:eastAsia="宋体" w:hAnsi="宋体" w:cs="宋体" w:hint="eastAsia"/>
          <w:color w:val="000000"/>
          <w:kern w:val="0"/>
          <w:sz w:val="28"/>
          <w:szCs w:val="28"/>
        </w:rPr>
        <w:t>培养学院</w:t>
      </w:r>
      <w:r w:rsidRPr="007F5358">
        <w:rPr>
          <w:rFonts w:ascii="宋体" w:eastAsia="宋体" w:hAnsi="宋体" w:cs="宋体" w:hint="eastAsia"/>
          <w:color w:val="000000"/>
          <w:kern w:val="0"/>
          <w:sz w:val="28"/>
          <w:szCs w:val="28"/>
        </w:rPr>
        <w:t>应按照《</w:t>
      </w:r>
      <w:r>
        <w:rPr>
          <w:rFonts w:ascii="宋体" w:eastAsia="宋体" w:hAnsi="宋体" w:cs="宋体" w:hint="eastAsia"/>
          <w:color w:val="000000"/>
          <w:kern w:val="0"/>
          <w:sz w:val="28"/>
          <w:szCs w:val="28"/>
        </w:rPr>
        <w:t>华北水利水电大学</w:t>
      </w:r>
      <w:r w:rsidRPr="007F5358">
        <w:rPr>
          <w:rFonts w:ascii="宋体" w:eastAsia="宋体" w:hAnsi="宋体" w:cs="宋体" w:hint="eastAsia"/>
          <w:color w:val="000000"/>
          <w:kern w:val="0"/>
          <w:sz w:val="28"/>
          <w:szCs w:val="28"/>
        </w:rPr>
        <w:t>研究生学位论文开题报告管理办法》研究生院【</w:t>
      </w:r>
      <w:r w:rsidRPr="007F5358">
        <w:rPr>
          <w:rFonts w:ascii="Times New Roman" w:eastAsia="宋体" w:hAnsi="Times New Roman" w:cs="Times New Roman"/>
          <w:color w:val="000000"/>
          <w:kern w:val="0"/>
          <w:sz w:val="28"/>
          <w:szCs w:val="28"/>
        </w:rPr>
        <w:t>201</w:t>
      </w:r>
      <w:r>
        <w:rPr>
          <w:rFonts w:ascii="Times New Roman" w:eastAsia="宋体" w:hAnsi="Times New Roman" w:cs="Times New Roman" w:hint="eastAsia"/>
          <w:color w:val="000000"/>
          <w:kern w:val="0"/>
          <w:sz w:val="28"/>
          <w:szCs w:val="28"/>
        </w:rPr>
        <w:t>8</w:t>
      </w:r>
      <w:r w:rsidRPr="007F5358">
        <w:rPr>
          <w:rFonts w:ascii="宋体" w:eastAsia="宋体" w:hAnsi="宋体" w:cs="宋体" w:hint="eastAsia"/>
          <w:color w:val="000000"/>
          <w:kern w:val="0"/>
          <w:sz w:val="28"/>
          <w:szCs w:val="28"/>
        </w:rPr>
        <w:t>】</w:t>
      </w:r>
      <w:r>
        <w:rPr>
          <w:rFonts w:ascii="Times New Roman" w:eastAsia="宋体" w:hAnsi="Times New Roman" w:cs="Times New Roman" w:hint="eastAsia"/>
          <w:color w:val="000000"/>
          <w:kern w:val="0"/>
          <w:sz w:val="28"/>
          <w:szCs w:val="28"/>
        </w:rPr>
        <w:t>7</w:t>
      </w:r>
      <w:r w:rsidRPr="007F5358">
        <w:rPr>
          <w:rFonts w:ascii="宋体" w:eastAsia="宋体" w:hAnsi="宋体" w:cs="宋体" w:hint="eastAsia"/>
          <w:color w:val="000000"/>
          <w:kern w:val="0"/>
          <w:sz w:val="28"/>
          <w:szCs w:val="28"/>
        </w:rPr>
        <w:t>号文件要求组织本</w:t>
      </w:r>
      <w:r>
        <w:rPr>
          <w:rFonts w:ascii="宋体" w:eastAsia="宋体" w:hAnsi="宋体" w:cs="宋体" w:hint="eastAsia"/>
          <w:color w:val="000000"/>
          <w:kern w:val="0"/>
          <w:sz w:val="28"/>
          <w:szCs w:val="28"/>
        </w:rPr>
        <w:t>学院</w:t>
      </w:r>
      <w:r w:rsidRPr="007F5358">
        <w:rPr>
          <w:rFonts w:ascii="宋体" w:eastAsia="宋体" w:hAnsi="宋体" w:cs="宋体" w:hint="eastAsia"/>
          <w:color w:val="000000"/>
          <w:kern w:val="0"/>
          <w:sz w:val="28"/>
          <w:szCs w:val="28"/>
        </w:rPr>
        <w:t>的开题工作。</w:t>
      </w:r>
    </w:p>
    <w:p w:rsidR="007F5358" w:rsidRPr="007F5358" w:rsidRDefault="007F5358" w:rsidP="007F5358">
      <w:pPr>
        <w:widowControl/>
        <w:spacing w:line="520" w:lineRule="atLeast"/>
        <w:ind w:firstLine="560"/>
        <w:jc w:val="left"/>
        <w:rPr>
          <w:rFonts w:ascii="Simsun" w:eastAsia="宋体" w:hAnsi="Simsun" w:cs="宋体" w:hint="eastAsia"/>
          <w:color w:val="000000"/>
          <w:kern w:val="0"/>
          <w:sz w:val="20"/>
          <w:szCs w:val="20"/>
        </w:rPr>
      </w:pPr>
      <w:r w:rsidRPr="007F5358">
        <w:rPr>
          <w:rFonts w:ascii="Times New Roman" w:eastAsia="宋体" w:hAnsi="Times New Roman" w:cs="Times New Roman"/>
          <w:color w:val="000000"/>
          <w:kern w:val="0"/>
          <w:sz w:val="28"/>
          <w:szCs w:val="28"/>
        </w:rPr>
        <w:t>2</w:t>
      </w:r>
      <w:r w:rsidRPr="007F5358">
        <w:rPr>
          <w:rFonts w:ascii="宋体" w:eastAsia="宋体" w:hAnsi="宋体" w:cs="宋体" w:hint="eastAsia"/>
          <w:color w:val="000000"/>
          <w:kern w:val="0"/>
          <w:sz w:val="28"/>
          <w:szCs w:val="28"/>
        </w:rPr>
        <w:t>、</w:t>
      </w:r>
      <w:r>
        <w:rPr>
          <w:rFonts w:ascii="宋体" w:eastAsia="宋体" w:hAnsi="宋体" w:cs="宋体" w:hint="eastAsia"/>
          <w:color w:val="000000"/>
          <w:kern w:val="0"/>
          <w:sz w:val="28"/>
          <w:szCs w:val="28"/>
        </w:rPr>
        <w:t>培养学院的</w:t>
      </w:r>
      <w:r w:rsidRPr="007F5358">
        <w:rPr>
          <w:rFonts w:ascii="宋体" w:eastAsia="宋体" w:hAnsi="宋体" w:cs="宋体" w:hint="eastAsia"/>
          <w:color w:val="000000"/>
          <w:kern w:val="0"/>
          <w:sz w:val="28"/>
          <w:szCs w:val="28"/>
        </w:rPr>
        <w:t>研究生</w:t>
      </w:r>
      <w:r>
        <w:rPr>
          <w:rFonts w:ascii="宋体" w:eastAsia="宋体" w:hAnsi="宋体" w:cs="宋体" w:hint="eastAsia"/>
          <w:color w:val="000000"/>
          <w:kern w:val="0"/>
          <w:sz w:val="28"/>
          <w:szCs w:val="28"/>
        </w:rPr>
        <w:t>秘书在</w:t>
      </w:r>
      <w:r w:rsidRPr="007F5358">
        <w:rPr>
          <w:rFonts w:ascii="宋体" w:eastAsia="宋体" w:hAnsi="宋体" w:cs="宋体" w:hint="eastAsia"/>
          <w:color w:val="000000"/>
          <w:kern w:val="0"/>
          <w:sz w:val="28"/>
          <w:szCs w:val="28"/>
        </w:rPr>
        <w:t>开题报告工作启动前</w:t>
      </w:r>
      <w:r>
        <w:rPr>
          <w:rFonts w:ascii="宋体" w:eastAsia="宋体" w:hAnsi="宋体" w:cs="宋体" w:hint="eastAsia"/>
          <w:color w:val="000000"/>
          <w:kern w:val="0"/>
          <w:sz w:val="28"/>
          <w:szCs w:val="28"/>
        </w:rPr>
        <w:t>将研究生开题考核的时间和分组情况报研究生院培养科备案并公布在学院主页</w:t>
      </w:r>
      <w:r w:rsidRPr="007F5358">
        <w:rPr>
          <w:rFonts w:ascii="宋体" w:eastAsia="宋体" w:hAnsi="宋体" w:cs="宋体" w:hint="eastAsia"/>
          <w:color w:val="000000"/>
          <w:kern w:val="0"/>
          <w:sz w:val="28"/>
          <w:szCs w:val="28"/>
        </w:rPr>
        <w:t>，开题</w:t>
      </w:r>
      <w:r>
        <w:rPr>
          <w:rFonts w:ascii="宋体" w:eastAsia="宋体" w:hAnsi="宋体" w:cs="宋体" w:hint="eastAsia"/>
          <w:color w:val="000000"/>
          <w:kern w:val="0"/>
          <w:sz w:val="28"/>
          <w:szCs w:val="28"/>
        </w:rPr>
        <w:t>考核</w:t>
      </w:r>
      <w:r w:rsidRPr="007F5358">
        <w:rPr>
          <w:rFonts w:ascii="宋体" w:eastAsia="宋体" w:hAnsi="宋体" w:cs="宋体" w:hint="eastAsia"/>
          <w:color w:val="000000"/>
          <w:kern w:val="0"/>
          <w:sz w:val="28"/>
          <w:szCs w:val="28"/>
        </w:rPr>
        <w:t>结束后两周内在管理系统中录入开题报告</w:t>
      </w:r>
      <w:r>
        <w:rPr>
          <w:rFonts w:ascii="宋体" w:eastAsia="宋体" w:hAnsi="宋体" w:cs="宋体" w:hint="eastAsia"/>
          <w:color w:val="000000"/>
          <w:kern w:val="0"/>
          <w:sz w:val="28"/>
          <w:szCs w:val="28"/>
        </w:rPr>
        <w:t>的考核结果</w:t>
      </w:r>
      <w:r w:rsidRPr="007F5358">
        <w:rPr>
          <w:rFonts w:ascii="宋体" w:eastAsia="宋体" w:hAnsi="宋体" w:cs="宋体" w:hint="eastAsia"/>
          <w:color w:val="000000"/>
          <w:kern w:val="0"/>
          <w:sz w:val="28"/>
          <w:szCs w:val="28"/>
        </w:rPr>
        <w:t>。</w:t>
      </w:r>
    </w:p>
    <w:p w:rsidR="007F5358" w:rsidRPr="007F5358" w:rsidRDefault="007F5358" w:rsidP="007F5358">
      <w:pPr>
        <w:widowControl/>
        <w:spacing w:line="520" w:lineRule="atLeast"/>
        <w:ind w:firstLine="562"/>
        <w:jc w:val="left"/>
        <w:rPr>
          <w:rFonts w:ascii="Simsun" w:eastAsia="宋体" w:hAnsi="Simsun" w:cs="宋体" w:hint="eastAsia"/>
          <w:color w:val="000000"/>
          <w:kern w:val="0"/>
          <w:sz w:val="20"/>
          <w:szCs w:val="20"/>
        </w:rPr>
      </w:pPr>
      <w:r w:rsidRPr="007F5358">
        <w:rPr>
          <w:rFonts w:ascii="宋体" w:eastAsia="宋体" w:hAnsi="宋体" w:cs="宋体" w:hint="eastAsia"/>
          <w:b/>
          <w:bCs/>
          <w:color w:val="000000"/>
          <w:kern w:val="0"/>
          <w:sz w:val="28"/>
          <w:szCs w:val="28"/>
        </w:rPr>
        <w:t>三、研究生完成网上开题流程</w:t>
      </w:r>
    </w:p>
    <w:p w:rsidR="007F5358" w:rsidRPr="007F5358" w:rsidRDefault="007F5358" w:rsidP="007F5358">
      <w:pPr>
        <w:widowControl/>
        <w:spacing w:line="520" w:lineRule="atLeast"/>
        <w:ind w:firstLine="560"/>
        <w:jc w:val="left"/>
        <w:rPr>
          <w:rFonts w:ascii="Simsun" w:eastAsia="宋体" w:hAnsi="Simsun" w:cs="宋体" w:hint="eastAsia"/>
          <w:color w:val="000000"/>
          <w:kern w:val="0"/>
          <w:sz w:val="20"/>
          <w:szCs w:val="20"/>
        </w:rPr>
      </w:pPr>
      <w:r w:rsidRPr="007F5358">
        <w:rPr>
          <w:rFonts w:ascii="宋体" w:eastAsia="宋体" w:hAnsi="宋体" w:cs="宋体" w:hint="eastAsia"/>
          <w:color w:val="000000"/>
          <w:kern w:val="0"/>
          <w:sz w:val="28"/>
          <w:szCs w:val="28"/>
        </w:rPr>
        <w:t>研究生在所属</w:t>
      </w:r>
      <w:r>
        <w:rPr>
          <w:rFonts w:ascii="宋体" w:eastAsia="宋体" w:hAnsi="宋体" w:cs="宋体" w:hint="eastAsia"/>
          <w:color w:val="000000"/>
          <w:kern w:val="0"/>
          <w:sz w:val="28"/>
          <w:szCs w:val="28"/>
        </w:rPr>
        <w:t>培养学院</w:t>
      </w:r>
      <w:r w:rsidRPr="007F5358">
        <w:rPr>
          <w:rFonts w:ascii="宋体" w:eastAsia="宋体" w:hAnsi="宋体" w:cs="宋体" w:hint="eastAsia"/>
          <w:color w:val="000000"/>
          <w:kern w:val="0"/>
          <w:sz w:val="28"/>
          <w:szCs w:val="28"/>
        </w:rPr>
        <w:t>规定的时间内、于开题前两周登录管理系统申请学位论文开题，填写申请表和上传开题报告正文，</w:t>
      </w:r>
      <w:r>
        <w:rPr>
          <w:rFonts w:ascii="宋体" w:eastAsia="宋体" w:hAnsi="宋体" w:cs="宋体" w:hint="eastAsia"/>
          <w:color w:val="000000"/>
          <w:kern w:val="0"/>
          <w:sz w:val="28"/>
          <w:szCs w:val="28"/>
        </w:rPr>
        <w:t>并填写《华北水利水电大学研究生学位论文开题登记表》，经导</w:t>
      </w:r>
      <w:r w:rsidRPr="007F5358">
        <w:rPr>
          <w:rFonts w:ascii="宋体" w:eastAsia="宋体" w:hAnsi="宋体" w:cs="宋体" w:hint="eastAsia"/>
          <w:color w:val="000000"/>
          <w:kern w:val="0"/>
          <w:sz w:val="28"/>
          <w:szCs w:val="28"/>
        </w:rPr>
        <w:t>师同意签字后在开题时提供给开题报告评审</w:t>
      </w:r>
      <w:r w:rsidRPr="007F5358">
        <w:rPr>
          <w:rFonts w:ascii="宋体" w:eastAsia="宋体" w:hAnsi="宋体" w:cs="宋体" w:hint="eastAsia"/>
          <w:color w:val="000000"/>
          <w:kern w:val="0"/>
          <w:sz w:val="28"/>
          <w:szCs w:val="28"/>
        </w:rPr>
        <w:lastRenderedPageBreak/>
        <w:t>小组签署评审意见，开题通过后应根据开题评审小组的意见及时修改开题报告并上传到系统，再由导师在管理系统中审核确认。</w:t>
      </w:r>
    </w:p>
    <w:p w:rsidR="007F5358" w:rsidRPr="007F5358" w:rsidRDefault="007F5358" w:rsidP="007F5358">
      <w:pPr>
        <w:widowControl/>
        <w:spacing w:line="520" w:lineRule="atLeast"/>
        <w:ind w:firstLine="562"/>
        <w:jc w:val="left"/>
        <w:rPr>
          <w:rFonts w:ascii="Simsun" w:eastAsia="宋体" w:hAnsi="Simsun" w:cs="宋体" w:hint="eastAsia"/>
          <w:color w:val="000000"/>
          <w:kern w:val="0"/>
          <w:sz w:val="20"/>
          <w:szCs w:val="20"/>
        </w:rPr>
      </w:pPr>
      <w:r w:rsidRPr="007F5358">
        <w:rPr>
          <w:rFonts w:ascii="宋体" w:eastAsia="宋体" w:hAnsi="宋体" w:cs="宋体" w:hint="eastAsia"/>
          <w:b/>
          <w:bCs/>
          <w:color w:val="000000"/>
          <w:kern w:val="0"/>
          <w:sz w:val="28"/>
          <w:szCs w:val="28"/>
        </w:rPr>
        <w:t>四、导师审核</w:t>
      </w:r>
    </w:p>
    <w:p w:rsidR="007F5358" w:rsidRPr="007F5358" w:rsidRDefault="007F5358" w:rsidP="007F5358">
      <w:pPr>
        <w:widowControl/>
        <w:spacing w:line="520" w:lineRule="atLeast"/>
        <w:ind w:firstLine="560"/>
        <w:jc w:val="left"/>
        <w:rPr>
          <w:rFonts w:ascii="Simsun" w:eastAsia="宋体" w:hAnsi="Simsun" w:cs="宋体" w:hint="eastAsia"/>
          <w:color w:val="000000"/>
          <w:kern w:val="0"/>
          <w:sz w:val="20"/>
          <w:szCs w:val="20"/>
        </w:rPr>
      </w:pPr>
      <w:r w:rsidRPr="007F5358">
        <w:rPr>
          <w:rFonts w:ascii="宋体" w:eastAsia="宋体" w:hAnsi="宋体" w:cs="宋体" w:hint="eastAsia"/>
          <w:color w:val="000000"/>
          <w:kern w:val="0"/>
          <w:sz w:val="28"/>
          <w:szCs w:val="28"/>
        </w:rPr>
        <w:t>开题报告前导师应对研究生的开题报告纸质版内容进行审核，并在纸质开题报告上签署意见；开题报告会结束后，待研究生根据开题报告审核小组意见对管理系统中的开题报告进行修改后，导师在管理系统进行审核操作。</w:t>
      </w:r>
    </w:p>
    <w:p w:rsidR="007F5358" w:rsidRPr="007F5358" w:rsidRDefault="007F5358" w:rsidP="00392C53">
      <w:pPr>
        <w:widowControl/>
        <w:spacing w:line="520" w:lineRule="atLeast"/>
        <w:jc w:val="left"/>
        <w:rPr>
          <w:rFonts w:ascii="Simsun" w:eastAsia="宋体" w:hAnsi="Simsun" w:cs="宋体" w:hint="eastAsia"/>
          <w:color w:val="000000"/>
          <w:kern w:val="0"/>
          <w:sz w:val="20"/>
          <w:szCs w:val="20"/>
        </w:rPr>
      </w:pPr>
      <w:r w:rsidRPr="007F5358">
        <w:rPr>
          <w:rFonts w:ascii="Times New Roman" w:eastAsia="宋体" w:hAnsi="Times New Roman" w:cs="Times New Roman"/>
          <w:color w:val="000000"/>
          <w:kern w:val="0"/>
          <w:sz w:val="28"/>
          <w:szCs w:val="28"/>
        </w:rPr>
        <w:t> </w:t>
      </w:r>
      <w:r w:rsidRPr="007F5358">
        <w:rPr>
          <w:rFonts w:ascii="Simsun" w:eastAsia="宋体" w:hAnsi="Simsun" w:cs="宋体"/>
          <w:color w:val="000000"/>
          <w:kern w:val="0"/>
          <w:sz w:val="20"/>
          <w:szCs w:val="20"/>
        </w:rPr>
        <w:t> </w:t>
      </w:r>
    </w:p>
    <w:p w:rsidR="007F5358" w:rsidRPr="007F5358" w:rsidRDefault="007F5358" w:rsidP="007F5358">
      <w:pPr>
        <w:widowControl/>
        <w:spacing w:before="100" w:beforeAutospacing="1" w:after="100" w:afterAutospacing="1"/>
        <w:jc w:val="left"/>
        <w:rPr>
          <w:rFonts w:ascii="Simsun" w:eastAsia="宋体" w:hAnsi="Simsun" w:cs="宋体" w:hint="eastAsia"/>
          <w:color w:val="000000"/>
          <w:kern w:val="0"/>
          <w:sz w:val="20"/>
          <w:szCs w:val="20"/>
        </w:rPr>
      </w:pPr>
      <w:r w:rsidRPr="007F5358">
        <w:rPr>
          <w:rFonts w:ascii="Simsun" w:eastAsia="宋体" w:hAnsi="Simsun" w:cs="宋体"/>
          <w:color w:val="000000"/>
          <w:kern w:val="0"/>
          <w:sz w:val="20"/>
          <w:szCs w:val="20"/>
        </w:rPr>
        <w:t> </w:t>
      </w:r>
    </w:p>
    <w:p w:rsidR="007F5358" w:rsidRPr="007F5358" w:rsidRDefault="007F5358" w:rsidP="007F5358">
      <w:pPr>
        <w:widowControl/>
        <w:spacing w:before="100" w:beforeAutospacing="1" w:after="100" w:afterAutospacing="1"/>
        <w:jc w:val="left"/>
        <w:rPr>
          <w:rFonts w:ascii="Simsun" w:eastAsia="宋体" w:hAnsi="Simsun" w:cs="宋体" w:hint="eastAsia"/>
          <w:color w:val="000000"/>
          <w:kern w:val="0"/>
          <w:sz w:val="20"/>
          <w:szCs w:val="20"/>
        </w:rPr>
      </w:pPr>
      <w:r w:rsidRPr="007F5358">
        <w:rPr>
          <w:rFonts w:ascii="Simsun" w:eastAsia="宋体" w:hAnsi="Simsun" w:cs="宋体"/>
          <w:color w:val="000000"/>
          <w:kern w:val="0"/>
          <w:sz w:val="20"/>
          <w:szCs w:val="20"/>
        </w:rPr>
        <w:t> </w:t>
      </w:r>
    </w:p>
    <w:p w:rsidR="007F5358" w:rsidRPr="007F5358" w:rsidRDefault="007F5358" w:rsidP="007F5358">
      <w:pPr>
        <w:widowControl/>
        <w:spacing w:line="520" w:lineRule="atLeast"/>
        <w:jc w:val="right"/>
        <w:rPr>
          <w:rFonts w:ascii="Simsun" w:eastAsia="宋体" w:hAnsi="Simsun" w:cs="宋体" w:hint="eastAsia"/>
          <w:color w:val="000000"/>
          <w:kern w:val="0"/>
          <w:sz w:val="20"/>
          <w:szCs w:val="20"/>
        </w:rPr>
      </w:pPr>
      <w:r w:rsidRPr="007F5358">
        <w:rPr>
          <w:rFonts w:ascii="宋体" w:eastAsia="宋体" w:hAnsi="宋体" w:cs="宋体" w:hint="eastAsia"/>
          <w:color w:val="000000"/>
          <w:kern w:val="0"/>
          <w:sz w:val="28"/>
          <w:szCs w:val="28"/>
        </w:rPr>
        <w:t>研究生院培养</w:t>
      </w:r>
      <w:r w:rsidR="00392C53">
        <w:rPr>
          <w:rFonts w:ascii="宋体" w:eastAsia="宋体" w:hAnsi="宋体" w:cs="宋体" w:hint="eastAsia"/>
          <w:color w:val="000000"/>
          <w:kern w:val="0"/>
          <w:sz w:val="28"/>
          <w:szCs w:val="28"/>
        </w:rPr>
        <w:t>科</w:t>
      </w:r>
    </w:p>
    <w:p w:rsidR="007F5358" w:rsidRPr="007F5358" w:rsidRDefault="007F5358" w:rsidP="007F5358">
      <w:pPr>
        <w:widowControl/>
        <w:spacing w:line="520" w:lineRule="atLeast"/>
        <w:ind w:right="140"/>
        <w:jc w:val="right"/>
        <w:rPr>
          <w:rFonts w:ascii="Simsun" w:eastAsia="宋体" w:hAnsi="Simsun" w:cs="宋体" w:hint="eastAsia"/>
          <w:color w:val="000000"/>
          <w:kern w:val="0"/>
          <w:sz w:val="20"/>
          <w:szCs w:val="20"/>
        </w:rPr>
      </w:pPr>
      <w:r w:rsidRPr="007F5358">
        <w:rPr>
          <w:rFonts w:ascii="Times New Roman" w:eastAsia="宋体" w:hAnsi="Times New Roman" w:cs="Times New Roman"/>
          <w:color w:val="000000"/>
          <w:kern w:val="0"/>
          <w:sz w:val="28"/>
          <w:szCs w:val="28"/>
        </w:rPr>
        <w:t>201</w:t>
      </w:r>
      <w:r w:rsidR="00392C53">
        <w:rPr>
          <w:rFonts w:ascii="Times New Roman" w:eastAsia="宋体" w:hAnsi="Times New Roman" w:cs="Times New Roman" w:hint="eastAsia"/>
          <w:color w:val="000000"/>
          <w:kern w:val="0"/>
          <w:sz w:val="28"/>
          <w:szCs w:val="28"/>
        </w:rPr>
        <w:t>8</w:t>
      </w:r>
      <w:r w:rsidRPr="007F5358">
        <w:rPr>
          <w:rFonts w:ascii="宋体" w:eastAsia="宋体" w:hAnsi="宋体" w:cs="宋体" w:hint="eastAsia"/>
          <w:color w:val="000000"/>
          <w:kern w:val="0"/>
          <w:sz w:val="28"/>
          <w:szCs w:val="28"/>
        </w:rPr>
        <w:t>年</w:t>
      </w:r>
      <w:r w:rsidRPr="007F5358">
        <w:rPr>
          <w:rFonts w:ascii="Times New Roman" w:eastAsia="宋体" w:hAnsi="Times New Roman" w:cs="Times New Roman"/>
          <w:color w:val="000000"/>
          <w:kern w:val="0"/>
          <w:sz w:val="28"/>
          <w:szCs w:val="28"/>
        </w:rPr>
        <w:t>11</w:t>
      </w:r>
      <w:r w:rsidRPr="007F5358">
        <w:rPr>
          <w:rFonts w:ascii="宋体" w:eastAsia="宋体" w:hAnsi="宋体" w:cs="宋体" w:hint="eastAsia"/>
          <w:color w:val="000000"/>
          <w:kern w:val="0"/>
          <w:sz w:val="28"/>
          <w:szCs w:val="28"/>
        </w:rPr>
        <w:t>月</w:t>
      </w:r>
      <w:r w:rsidR="00392C53">
        <w:rPr>
          <w:rFonts w:ascii="Times New Roman" w:eastAsia="宋体" w:hAnsi="Times New Roman" w:cs="Times New Roman" w:hint="eastAsia"/>
          <w:color w:val="000000"/>
          <w:kern w:val="0"/>
          <w:sz w:val="28"/>
          <w:szCs w:val="28"/>
        </w:rPr>
        <w:t>18</w:t>
      </w:r>
      <w:r w:rsidRPr="007F5358">
        <w:rPr>
          <w:rFonts w:ascii="宋体" w:eastAsia="宋体" w:hAnsi="宋体" w:cs="宋体" w:hint="eastAsia"/>
          <w:color w:val="000000"/>
          <w:kern w:val="0"/>
          <w:sz w:val="28"/>
          <w:szCs w:val="28"/>
        </w:rPr>
        <w:t>日</w:t>
      </w:r>
    </w:p>
    <w:p w:rsidR="007F5358" w:rsidRPr="007F5358" w:rsidRDefault="007F5358" w:rsidP="007F5358">
      <w:pPr>
        <w:jc w:val="left"/>
        <w:rPr>
          <w:rFonts w:asciiTheme="majorEastAsia" w:eastAsiaTheme="majorEastAsia" w:hAnsiTheme="majorEastAsia"/>
          <w:sz w:val="44"/>
          <w:szCs w:val="44"/>
        </w:rPr>
      </w:pPr>
    </w:p>
    <w:sectPr w:rsidR="007F5358" w:rsidRPr="007F5358" w:rsidSect="007F5358">
      <w:pgSz w:w="11906" w:h="16838"/>
      <w:pgMar w:top="1418" w:right="1134" w:bottom="1418"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2491C"/>
    <w:rsid w:val="00212E77"/>
    <w:rsid w:val="00392C53"/>
    <w:rsid w:val="00476E16"/>
    <w:rsid w:val="005D6648"/>
    <w:rsid w:val="0062491C"/>
    <w:rsid w:val="007F5358"/>
    <w:rsid w:val="00B27E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E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F5358"/>
    <w:rPr>
      <w:b/>
      <w:bCs/>
    </w:rPr>
  </w:style>
  <w:style w:type="character" w:customStyle="1" w:styleId="style51">
    <w:name w:val="style51"/>
    <w:basedOn w:val="a0"/>
    <w:rsid w:val="007F5358"/>
  </w:style>
  <w:style w:type="character" w:customStyle="1" w:styleId="style31">
    <w:name w:val="style31"/>
    <w:basedOn w:val="a0"/>
    <w:rsid w:val="007F5358"/>
  </w:style>
  <w:style w:type="character" w:customStyle="1" w:styleId="apple-converted-space">
    <w:name w:val="apple-converted-space"/>
    <w:basedOn w:val="a0"/>
    <w:rsid w:val="007F5358"/>
  </w:style>
  <w:style w:type="paragraph" w:styleId="a4">
    <w:name w:val="Normal (Web)"/>
    <w:basedOn w:val="a"/>
    <w:uiPriority w:val="99"/>
    <w:semiHidden/>
    <w:unhideWhenUsed/>
    <w:rsid w:val="007F535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F5358"/>
    <w:rPr>
      <w:b/>
      <w:bCs/>
    </w:rPr>
  </w:style>
  <w:style w:type="character" w:customStyle="1" w:styleId="style51">
    <w:name w:val="style51"/>
    <w:basedOn w:val="a0"/>
    <w:rsid w:val="007F5358"/>
  </w:style>
  <w:style w:type="character" w:customStyle="1" w:styleId="style31">
    <w:name w:val="style31"/>
    <w:basedOn w:val="a0"/>
    <w:rsid w:val="007F5358"/>
  </w:style>
  <w:style w:type="character" w:customStyle="1" w:styleId="apple-converted-space">
    <w:name w:val="apple-converted-space"/>
    <w:basedOn w:val="a0"/>
    <w:rsid w:val="007F5358"/>
  </w:style>
  <w:style w:type="paragraph" w:styleId="a4">
    <w:name w:val="Normal (Web)"/>
    <w:basedOn w:val="a"/>
    <w:uiPriority w:val="99"/>
    <w:semiHidden/>
    <w:unhideWhenUsed/>
    <w:rsid w:val="007F535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7150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Mr.PengPeng</dc:creator>
  <cp:lastModifiedBy>Administrator</cp:lastModifiedBy>
  <cp:revision>4</cp:revision>
  <dcterms:created xsi:type="dcterms:W3CDTF">2018-11-19T03:24:00Z</dcterms:created>
  <dcterms:modified xsi:type="dcterms:W3CDTF">2018-11-19T07:16:00Z</dcterms:modified>
</cp:coreProperties>
</file>