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06" w:rsidRDefault="008E7406" w:rsidP="00592095">
      <w:pPr>
        <w:autoSpaceDE w:val="0"/>
        <w:autoSpaceDN w:val="0"/>
        <w:adjustRightInd w:val="0"/>
        <w:spacing w:beforeLines="200" w:afterLines="100" w:line="900" w:lineRule="exact"/>
        <w:ind w:right="-153"/>
        <w:rPr>
          <w:rFonts w:ascii="宋体"/>
          <w:b/>
          <w:bCs/>
          <w:color w:val="FF0000"/>
          <w:kern w:val="0"/>
          <w:sz w:val="44"/>
          <w:szCs w:val="44"/>
        </w:rPr>
      </w:pPr>
      <w:r>
        <w:rPr>
          <w:rFonts w:ascii="宋体" w:hint="eastAsia"/>
          <w:b/>
          <w:bCs/>
          <w:color w:val="FF0000"/>
          <w:kern w:val="0"/>
          <w:sz w:val="44"/>
          <w:szCs w:val="44"/>
        </w:rPr>
        <w:t>华北水利水电大学大学生暑期社会实践活动</w:t>
      </w:r>
    </w:p>
    <w:p w:rsidR="008E7406" w:rsidRDefault="008E7406" w:rsidP="008E7406">
      <w:pPr>
        <w:spacing w:line="1100" w:lineRule="exact"/>
        <w:ind w:leftChars="-85" w:left="-178" w:right="-153" w:firstLineChars="21" w:firstLine="21"/>
        <w:jc w:val="center"/>
        <w:rPr>
          <w:rFonts w:ascii="宋体"/>
          <w:b/>
          <w:bCs/>
          <w:color w:val="FF0000"/>
          <w:kern w:val="0"/>
          <w:sz w:val="10"/>
          <w:szCs w:val="10"/>
        </w:rPr>
      </w:pPr>
    </w:p>
    <w:p w:rsidR="008E7406" w:rsidRDefault="008E7406" w:rsidP="008E7406">
      <w:pPr>
        <w:spacing w:line="1100" w:lineRule="exact"/>
        <w:ind w:leftChars="-85" w:left="-178" w:right="-153" w:firstLineChars="21" w:firstLine="232"/>
        <w:jc w:val="center"/>
        <w:rPr>
          <w:rFonts w:ascii="宋体"/>
          <w:b/>
          <w:color w:val="FF0000"/>
          <w:sz w:val="110"/>
          <w:szCs w:val="110"/>
        </w:rPr>
      </w:pPr>
      <w:r>
        <w:rPr>
          <w:rFonts w:ascii="宋体" w:hint="eastAsia"/>
          <w:b/>
          <w:color w:val="FF0000"/>
          <w:sz w:val="110"/>
          <w:szCs w:val="110"/>
        </w:rPr>
        <w:t>简    报</w:t>
      </w:r>
    </w:p>
    <w:p w:rsidR="008E7406" w:rsidRDefault="008E7406" w:rsidP="008E7406">
      <w:pPr>
        <w:autoSpaceDE w:val="0"/>
        <w:autoSpaceDN w:val="0"/>
        <w:adjustRightInd w:val="0"/>
        <w:spacing w:line="900" w:lineRule="exact"/>
        <w:ind w:firstLine="91"/>
        <w:jc w:val="center"/>
        <w:rPr>
          <w:rFonts w:ascii="宋体"/>
          <w:b/>
          <w:bCs/>
          <w:color w:val="FF0000"/>
          <w:kern w:val="0"/>
          <w:sz w:val="36"/>
          <w:szCs w:val="36"/>
        </w:rPr>
      </w:pPr>
      <w:r>
        <w:rPr>
          <w:rFonts w:ascii="宋体" w:hint="eastAsia"/>
          <w:b/>
          <w:bCs/>
          <w:color w:val="FF0000"/>
          <w:kern w:val="0"/>
          <w:sz w:val="36"/>
          <w:szCs w:val="36"/>
        </w:rPr>
        <w:t>第（4</w:t>
      </w:r>
      <w:r w:rsidR="00592095">
        <w:rPr>
          <w:rFonts w:ascii="宋体" w:hint="eastAsia"/>
          <w:b/>
          <w:bCs/>
          <w:color w:val="FF0000"/>
          <w:kern w:val="0"/>
          <w:sz w:val="36"/>
          <w:szCs w:val="36"/>
        </w:rPr>
        <w:t>8</w:t>
      </w:r>
      <w:r>
        <w:rPr>
          <w:rFonts w:ascii="宋体" w:hint="eastAsia"/>
          <w:b/>
          <w:bCs/>
          <w:color w:val="FF0000"/>
          <w:kern w:val="0"/>
          <w:sz w:val="36"/>
          <w:szCs w:val="36"/>
        </w:rPr>
        <w:t>）期</w:t>
      </w:r>
    </w:p>
    <w:p w:rsidR="008E7406" w:rsidRDefault="008E7406" w:rsidP="008E7406">
      <w:pPr>
        <w:autoSpaceDE w:val="0"/>
        <w:autoSpaceDN w:val="0"/>
        <w:adjustRightInd w:val="0"/>
        <w:ind w:left="-176" w:right="-153" w:firstLine="91"/>
        <w:jc w:val="distribute"/>
        <w:rPr>
          <w:rFonts w:ascii="宋体"/>
          <w:b/>
          <w:bCs/>
          <w:color w:val="FF0000"/>
          <w:kern w:val="0"/>
          <w:sz w:val="30"/>
          <w:szCs w:val="30"/>
          <w:u w:val="single" w:color="FF0000"/>
        </w:rPr>
      </w:pPr>
      <w:r>
        <w:rPr>
          <w:rFonts w:ascii="宋体" w:hint="eastAsia"/>
          <w:b/>
          <w:bCs/>
          <w:color w:val="FF0000"/>
          <w:kern w:val="0"/>
          <w:sz w:val="30"/>
          <w:szCs w:val="30"/>
          <w:u w:val="single" w:color="FF0000"/>
        </w:rPr>
        <w:t>社会实践活动领导小组办公室              2016年7月2</w:t>
      </w:r>
      <w:r w:rsidR="00592095">
        <w:rPr>
          <w:rFonts w:ascii="宋体" w:hint="eastAsia"/>
          <w:b/>
          <w:bCs/>
          <w:color w:val="FF0000"/>
          <w:kern w:val="0"/>
          <w:sz w:val="30"/>
          <w:szCs w:val="30"/>
          <w:u w:val="single" w:color="FF0000"/>
        </w:rPr>
        <w:t>8</w:t>
      </w:r>
      <w:r>
        <w:rPr>
          <w:rFonts w:ascii="宋体" w:hint="eastAsia"/>
          <w:b/>
          <w:bCs/>
          <w:color w:val="FF0000"/>
          <w:kern w:val="0"/>
          <w:sz w:val="30"/>
          <w:szCs w:val="30"/>
          <w:u w:val="single" w:color="FF0000"/>
        </w:rPr>
        <w:t>日</w:t>
      </w:r>
    </w:p>
    <w:p w:rsidR="008E7406" w:rsidRDefault="008E7406" w:rsidP="008E7406">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w:t>
      </w:r>
      <w:r w:rsidR="00592095" w:rsidRPr="00592095">
        <w:rPr>
          <w:rFonts w:ascii="黑体" w:eastAsia="黑体" w:hAnsi="黑体" w:cs="Times New Roman" w:hint="eastAsia"/>
          <w:color w:val="000000"/>
          <w:sz w:val="28"/>
          <w:szCs w:val="28"/>
          <w:shd w:val="clear" w:color="auto" w:fill="FFFFFF"/>
        </w:rPr>
        <w:t>走进南京大屠杀纪念馆</w:t>
      </w:r>
    </w:p>
    <w:p w:rsidR="008E7406" w:rsidRPr="00E91BEE" w:rsidRDefault="008E7406" w:rsidP="008E7406">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w:t>
      </w:r>
      <w:r w:rsidR="00592095" w:rsidRPr="00592095">
        <w:rPr>
          <w:rFonts w:ascii="黑体" w:eastAsia="黑体" w:hAnsi="黑体" w:cs="Times New Roman" w:hint="eastAsia"/>
          <w:color w:val="000000"/>
          <w:sz w:val="28"/>
          <w:szCs w:val="28"/>
          <w:shd w:val="clear" w:color="auto" w:fill="FFFFFF"/>
        </w:rPr>
        <w:t>建功十三五，华水在行动</w:t>
      </w:r>
    </w:p>
    <w:p w:rsidR="00592095" w:rsidRPr="00592095" w:rsidRDefault="008E7406" w:rsidP="00592095">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w:t>
      </w:r>
      <w:r w:rsidR="00592095" w:rsidRPr="00592095">
        <w:rPr>
          <w:rFonts w:ascii="黑体" w:eastAsia="黑体" w:hAnsi="黑体" w:cs="Times New Roman" w:hint="eastAsia"/>
          <w:color w:val="000000"/>
          <w:sz w:val="28"/>
          <w:szCs w:val="28"/>
          <w:shd w:val="clear" w:color="auto" w:fill="FFFFFF"/>
        </w:rPr>
        <w:t>洛阳之行</w:t>
      </w:r>
    </w:p>
    <w:p w:rsidR="00592095" w:rsidRDefault="00592095" w:rsidP="008E7406">
      <w:pPr>
        <w:widowControl/>
        <w:jc w:val="left"/>
        <w:rPr>
          <w:rFonts w:ascii="黑体" w:eastAsia="黑体" w:hAnsi="黑体" w:cs="Times New Roman"/>
          <w:color w:val="000000"/>
          <w:sz w:val="28"/>
          <w:szCs w:val="28"/>
          <w:shd w:val="clear" w:color="auto" w:fill="FFFFFF"/>
        </w:rPr>
      </w:pPr>
    </w:p>
    <w:p w:rsidR="00592095" w:rsidRPr="00C06528" w:rsidRDefault="00592095" w:rsidP="00592095">
      <w:pPr>
        <w:spacing w:line="480" w:lineRule="exact"/>
        <w:ind w:firstLineChars="200" w:firstLine="880"/>
        <w:jc w:val="center"/>
        <w:rPr>
          <w:rFonts w:ascii="方正小标宋简体" w:eastAsia="方正小标宋简体" w:hAnsi="黑体"/>
          <w:sz w:val="44"/>
          <w:szCs w:val="44"/>
        </w:rPr>
      </w:pPr>
      <w:r>
        <w:rPr>
          <w:rFonts w:ascii="方正小标宋简体" w:eastAsia="方正小标宋简体" w:hAnsi="黑体" w:hint="eastAsia"/>
          <w:sz w:val="44"/>
          <w:szCs w:val="44"/>
        </w:rPr>
        <w:t>走进南京大屠杀纪念馆</w:t>
      </w:r>
    </w:p>
    <w:p w:rsidR="00592095" w:rsidRDefault="00592095" w:rsidP="00592095">
      <w:pPr>
        <w:jc w:val="right"/>
      </w:pPr>
      <w:r>
        <w:t xml:space="preserve">         </w:t>
      </w:r>
      <w:r>
        <w:rPr>
          <w:rFonts w:ascii="方正小标宋简体" w:eastAsia="方正小标宋简体" w:hAnsi="黑体" w:hint="eastAsia"/>
          <w:sz w:val="30"/>
          <w:szCs w:val="30"/>
        </w:rPr>
        <w:t>——</w:t>
      </w:r>
      <w:r w:rsidRPr="00C06528">
        <w:rPr>
          <w:rFonts w:ascii="方正小标宋简体" w:eastAsia="方正小标宋简体" w:hAnsi="黑体" w:hint="eastAsia"/>
          <w:sz w:val="30"/>
          <w:szCs w:val="30"/>
        </w:rPr>
        <w:t>建筑学院</w:t>
      </w:r>
      <w:r>
        <w:rPr>
          <w:rFonts w:ascii="方正小标宋简体" w:eastAsia="方正小标宋简体" w:hAnsi="黑体" w:hint="eastAsia"/>
          <w:sz w:val="30"/>
          <w:szCs w:val="30"/>
        </w:rPr>
        <w:t>“</w:t>
      </w:r>
      <w:r w:rsidRPr="00C06528">
        <w:rPr>
          <w:rFonts w:ascii="方正小标宋简体" w:eastAsia="方正小标宋简体" w:hAnsi="黑体" w:hint="eastAsia"/>
          <w:sz w:val="30"/>
          <w:szCs w:val="30"/>
        </w:rPr>
        <w:t>豫行千里</w:t>
      </w:r>
      <w:r>
        <w:rPr>
          <w:rFonts w:ascii="方正小标宋简体" w:eastAsia="方正小标宋简体" w:hAnsi="黑体" w:hint="eastAsia"/>
          <w:sz w:val="30"/>
          <w:szCs w:val="30"/>
        </w:rPr>
        <w:t>”</w:t>
      </w:r>
      <w:r w:rsidRPr="00C06528">
        <w:rPr>
          <w:rFonts w:ascii="方正小标宋简体" w:eastAsia="方正小标宋简体" w:hAnsi="黑体" w:hint="eastAsia"/>
          <w:sz w:val="30"/>
          <w:szCs w:val="30"/>
        </w:rPr>
        <w:t>实践队</w:t>
      </w:r>
      <w:r>
        <w:t xml:space="preserve">  </w:t>
      </w:r>
    </w:p>
    <w:p w:rsidR="00592095" w:rsidRPr="00C06528" w:rsidRDefault="00592095" w:rsidP="00592095">
      <w:pPr>
        <w:spacing w:line="480" w:lineRule="exact"/>
        <w:ind w:leftChars="200" w:left="420" w:firstLineChars="200" w:firstLine="560"/>
        <w:rPr>
          <w:rFonts w:ascii="仿宋" w:eastAsia="仿宋" w:hAnsi="仿宋" w:cs="仿宋"/>
          <w:sz w:val="28"/>
          <w:szCs w:val="28"/>
        </w:rPr>
      </w:pPr>
      <w:r>
        <w:rPr>
          <w:rFonts w:ascii="方正仿宋" w:eastAsia="方正仿宋" w:hAnsi="方正仿宋" w:cs="方正仿宋"/>
          <w:sz w:val="28"/>
          <w:szCs w:val="28"/>
        </w:rPr>
        <w:t xml:space="preserve">  </w:t>
      </w:r>
      <w:r>
        <w:rPr>
          <w:rFonts w:ascii="方正仿宋" w:eastAsiaTheme="minorEastAsia" w:hAnsi="方正仿宋" w:cs="方正仿宋" w:hint="eastAsia"/>
          <w:sz w:val="28"/>
          <w:szCs w:val="28"/>
        </w:rPr>
        <w:t xml:space="preserve"> </w:t>
      </w:r>
      <w:r w:rsidRPr="00C06528">
        <w:rPr>
          <w:rFonts w:ascii="仿宋" w:eastAsia="仿宋" w:hAnsi="仿宋" w:cs="仿宋" w:hint="eastAsia"/>
          <w:sz w:val="28"/>
          <w:szCs w:val="28"/>
        </w:rPr>
        <w:t xml:space="preserve"> </w:t>
      </w:r>
      <w:r w:rsidRPr="00C06528">
        <w:rPr>
          <w:rFonts w:ascii="仿宋" w:eastAsia="仿宋" w:hAnsi="仿宋" w:cs="仿宋"/>
          <w:sz w:val="28"/>
          <w:szCs w:val="28"/>
        </w:rPr>
        <w:t>7</w:t>
      </w:r>
      <w:r w:rsidRPr="00C06528">
        <w:rPr>
          <w:rFonts w:ascii="仿宋" w:eastAsia="仿宋" w:hAnsi="仿宋" w:cs="仿宋" w:hint="eastAsia"/>
          <w:sz w:val="28"/>
          <w:szCs w:val="28"/>
        </w:rPr>
        <w:t>月</w:t>
      </w:r>
      <w:r w:rsidRPr="00C06528">
        <w:rPr>
          <w:rFonts w:ascii="仿宋" w:eastAsia="仿宋" w:hAnsi="仿宋" w:cs="仿宋"/>
          <w:sz w:val="28"/>
          <w:szCs w:val="28"/>
        </w:rPr>
        <w:t>26</w:t>
      </w:r>
      <w:r w:rsidRPr="00C06528">
        <w:rPr>
          <w:rFonts w:ascii="仿宋" w:eastAsia="仿宋" w:hAnsi="仿宋" w:cs="仿宋" w:hint="eastAsia"/>
          <w:sz w:val="28"/>
          <w:szCs w:val="28"/>
        </w:rPr>
        <w:t>日</w:t>
      </w:r>
      <w:r w:rsidRPr="00C06528">
        <w:rPr>
          <w:rFonts w:ascii="仿宋" w:eastAsia="仿宋" w:hAnsi="仿宋" w:cs="仿宋"/>
          <w:sz w:val="28"/>
          <w:szCs w:val="28"/>
        </w:rPr>
        <w:t xml:space="preserve">,  </w:t>
      </w:r>
      <w:r w:rsidRPr="00C06528">
        <w:rPr>
          <w:rFonts w:ascii="仿宋" w:eastAsia="仿宋" w:hAnsi="仿宋" w:cs="仿宋" w:hint="eastAsia"/>
          <w:sz w:val="28"/>
          <w:szCs w:val="28"/>
        </w:rPr>
        <w:t>我们跟随老师来到了南京大屠杀纪念馆。南京大屠杀是日本人带给我们的伤痛，我们不能忘记。</w:t>
      </w:r>
    </w:p>
    <w:p w:rsidR="00592095" w:rsidRPr="00C06528" w:rsidRDefault="00592095" w:rsidP="00592095">
      <w:pPr>
        <w:spacing w:line="480" w:lineRule="exact"/>
        <w:ind w:leftChars="200" w:left="420" w:firstLineChars="200" w:firstLine="560"/>
        <w:rPr>
          <w:rFonts w:ascii="仿宋" w:eastAsia="仿宋" w:hAnsi="仿宋" w:cs="仿宋"/>
          <w:sz w:val="28"/>
          <w:szCs w:val="28"/>
        </w:rPr>
      </w:pPr>
      <w:r w:rsidRPr="00C06528">
        <w:rPr>
          <w:rFonts w:ascii="仿宋" w:eastAsia="仿宋" w:hAnsi="仿宋" w:cs="仿宋"/>
          <w:sz w:val="28"/>
          <w:szCs w:val="28"/>
        </w:rPr>
        <w:t xml:space="preserve">  </w:t>
      </w:r>
      <w:r w:rsidRPr="00C06528">
        <w:rPr>
          <w:rFonts w:ascii="仿宋" w:eastAsia="仿宋" w:hAnsi="仿宋" w:cs="仿宋" w:hint="eastAsia"/>
          <w:sz w:val="28"/>
          <w:szCs w:val="28"/>
        </w:rPr>
        <w:t>侵华日军南京大屠杀遇难同胞纪念碑侵华日军南京大屠杀遇难同胞纪念馆，座落在中国南京江东门街</w:t>
      </w:r>
      <w:r w:rsidRPr="00C06528">
        <w:rPr>
          <w:rFonts w:ascii="仿宋" w:eastAsia="仿宋" w:hAnsi="仿宋" w:cs="仿宋"/>
          <w:sz w:val="28"/>
          <w:szCs w:val="28"/>
        </w:rPr>
        <w:t>418</w:t>
      </w:r>
      <w:r w:rsidRPr="00C06528">
        <w:rPr>
          <w:rFonts w:ascii="仿宋" w:eastAsia="仿宋" w:hAnsi="仿宋" w:cs="仿宋" w:hint="eastAsia"/>
          <w:sz w:val="28"/>
          <w:szCs w:val="28"/>
        </w:rPr>
        <w:t>号，是侵华日军南京大屠杀江东门集体屠杀遗址和遇难者丛葬地。为悼念遇难者，南京人民政府于</w:t>
      </w:r>
      <w:r w:rsidRPr="00C06528">
        <w:rPr>
          <w:rFonts w:ascii="仿宋" w:eastAsia="仿宋" w:hAnsi="仿宋" w:cs="仿宋"/>
          <w:sz w:val="28"/>
          <w:szCs w:val="28"/>
        </w:rPr>
        <w:t>1985</w:t>
      </w:r>
      <w:r w:rsidRPr="00C06528">
        <w:rPr>
          <w:rFonts w:ascii="仿宋" w:eastAsia="仿宋" w:hAnsi="仿宋" w:cs="仿宋" w:hint="eastAsia"/>
          <w:sz w:val="28"/>
          <w:szCs w:val="28"/>
        </w:rPr>
        <w:t>年建成这座纪念馆，</w:t>
      </w:r>
      <w:r w:rsidRPr="00C06528">
        <w:rPr>
          <w:rFonts w:ascii="仿宋" w:eastAsia="仿宋" w:hAnsi="仿宋" w:cs="仿宋"/>
          <w:sz w:val="28"/>
          <w:szCs w:val="28"/>
        </w:rPr>
        <w:t>1995</w:t>
      </w:r>
      <w:r w:rsidRPr="00C06528">
        <w:rPr>
          <w:rFonts w:ascii="仿宋" w:eastAsia="仿宋" w:hAnsi="仿宋" w:cs="仿宋" w:hint="eastAsia"/>
          <w:sz w:val="28"/>
          <w:szCs w:val="28"/>
        </w:rPr>
        <w:t>年又进行了扩建。纪念馆占地面积</w:t>
      </w:r>
      <w:r w:rsidRPr="00C06528">
        <w:rPr>
          <w:rFonts w:ascii="仿宋" w:eastAsia="仿宋" w:hAnsi="仿宋" w:cs="仿宋"/>
          <w:sz w:val="28"/>
          <w:szCs w:val="28"/>
        </w:rPr>
        <w:t>3</w:t>
      </w:r>
      <w:r w:rsidRPr="00C06528">
        <w:rPr>
          <w:rFonts w:ascii="仿宋" w:eastAsia="仿宋" w:hAnsi="仿宋" w:cs="仿宋" w:hint="eastAsia"/>
          <w:sz w:val="28"/>
          <w:szCs w:val="28"/>
        </w:rPr>
        <w:t>万平方米，建筑面积</w:t>
      </w:r>
      <w:r w:rsidRPr="00C06528">
        <w:rPr>
          <w:rFonts w:ascii="仿宋" w:eastAsia="仿宋" w:hAnsi="仿宋" w:cs="仿宋"/>
          <w:sz w:val="28"/>
          <w:szCs w:val="28"/>
        </w:rPr>
        <w:t>5</w:t>
      </w:r>
      <w:r w:rsidRPr="00C06528">
        <w:rPr>
          <w:rFonts w:ascii="仿宋" w:eastAsia="仿宋" w:hAnsi="仿宋" w:cs="仿宋" w:hint="eastAsia"/>
          <w:sz w:val="28"/>
          <w:szCs w:val="28"/>
        </w:rPr>
        <w:t>千平方米。建筑物采用灰白色大理石垒砌而成，是一处以史料、文物、建筑、雕塑、影</w:t>
      </w:r>
      <w:r w:rsidRPr="00C06528">
        <w:rPr>
          <w:rFonts w:ascii="仿宋" w:eastAsia="仿宋" w:hAnsi="仿宋" w:cs="仿宋" w:hint="eastAsia"/>
          <w:sz w:val="28"/>
          <w:szCs w:val="28"/>
        </w:rPr>
        <w:lastRenderedPageBreak/>
        <w:t>视等综合手法，全面展示</w:t>
      </w:r>
      <w:r w:rsidRPr="00C06528">
        <w:rPr>
          <w:rFonts w:ascii="仿宋" w:eastAsia="仿宋" w:hAnsi="仿宋" w:cs="仿宋"/>
          <w:sz w:val="28"/>
          <w:szCs w:val="28"/>
        </w:rPr>
        <w:t>“</w:t>
      </w:r>
      <w:r w:rsidRPr="00C06528">
        <w:rPr>
          <w:rFonts w:ascii="仿宋" w:eastAsia="仿宋" w:hAnsi="仿宋" w:cs="仿宋" w:hint="eastAsia"/>
          <w:sz w:val="28"/>
          <w:szCs w:val="28"/>
        </w:rPr>
        <w:t>南京大屠杀</w:t>
      </w:r>
      <w:r w:rsidRPr="00C06528">
        <w:rPr>
          <w:rFonts w:ascii="仿宋" w:eastAsia="仿宋" w:hAnsi="仿宋" w:cs="仿宋"/>
          <w:sz w:val="28"/>
          <w:szCs w:val="28"/>
        </w:rPr>
        <w:t>”</w:t>
      </w:r>
      <w:r w:rsidRPr="00C06528">
        <w:rPr>
          <w:rFonts w:ascii="仿宋" w:eastAsia="仿宋" w:hAnsi="仿宋" w:cs="仿宋" w:hint="eastAsia"/>
          <w:sz w:val="28"/>
          <w:szCs w:val="28"/>
        </w:rPr>
        <w:t>特大惨案的专史陈列馆。该馆正大门左侧镌刻着邓小平手书的</w:t>
      </w:r>
      <w:r w:rsidRPr="00C06528">
        <w:rPr>
          <w:rFonts w:ascii="仿宋" w:eastAsia="仿宋" w:hAnsi="仿宋" w:cs="仿宋"/>
          <w:sz w:val="28"/>
          <w:szCs w:val="28"/>
        </w:rPr>
        <w:t>“</w:t>
      </w:r>
      <w:r w:rsidRPr="00C06528">
        <w:rPr>
          <w:rFonts w:ascii="仿宋" w:eastAsia="仿宋" w:hAnsi="仿宋" w:cs="仿宋" w:hint="eastAsia"/>
          <w:sz w:val="28"/>
          <w:szCs w:val="28"/>
        </w:rPr>
        <w:t>侵华日军南京大屠杀遇难同胞纪念馆</w:t>
      </w:r>
      <w:r w:rsidRPr="00C06528">
        <w:rPr>
          <w:rFonts w:ascii="仿宋" w:eastAsia="仿宋" w:hAnsi="仿宋" w:cs="仿宋"/>
          <w:sz w:val="28"/>
          <w:szCs w:val="28"/>
        </w:rPr>
        <w:t>”</w:t>
      </w:r>
      <w:r w:rsidRPr="00C06528">
        <w:rPr>
          <w:rFonts w:ascii="仿宋" w:eastAsia="仿宋" w:hAnsi="仿宋" w:cs="仿宋" w:hint="eastAsia"/>
          <w:sz w:val="28"/>
          <w:szCs w:val="28"/>
        </w:rPr>
        <w:t>馆名。陈列分广场陈列、遗骨陈列、史料陈列三大部分。广场陈列由悼念广场、祭奠广场、墓地广场等</w:t>
      </w:r>
      <w:r w:rsidRPr="00C06528">
        <w:rPr>
          <w:rFonts w:ascii="仿宋" w:eastAsia="仿宋" w:hAnsi="仿宋" w:cs="仿宋"/>
          <w:sz w:val="28"/>
          <w:szCs w:val="28"/>
        </w:rPr>
        <w:t>3</w:t>
      </w:r>
      <w:r w:rsidRPr="00C06528">
        <w:rPr>
          <w:rFonts w:ascii="仿宋" w:eastAsia="仿宋" w:hAnsi="仿宋" w:cs="仿宋" w:hint="eastAsia"/>
          <w:sz w:val="28"/>
          <w:szCs w:val="28"/>
        </w:rPr>
        <w:t>个外景陈列场所组成。其中悼念广场内有外形如十字架，上部刻南京大屠杀事件发生的时间的标志碑、</w:t>
      </w:r>
      <w:r w:rsidRPr="00C06528">
        <w:rPr>
          <w:rFonts w:ascii="仿宋" w:eastAsia="仿宋" w:hAnsi="仿宋" w:cs="仿宋"/>
          <w:sz w:val="28"/>
          <w:szCs w:val="28"/>
        </w:rPr>
        <w:t>“</w:t>
      </w:r>
      <w:r w:rsidRPr="00C06528">
        <w:rPr>
          <w:rFonts w:ascii="仿宋" w:eastAsia="仿宋" w:hAnsi="仿宋" w:cs="仿宋" w:hint="eastAsia"/>
          <w:sz w:val="28"/>
          <w:szCs w:val="28"/>
        </w:rPr>
        <w:t>倒下的</w:t>
      </w:r>
      <w:r w:rsidRPr="00C06528">
        <w:rPr>
          <w:rFonts w:ascii="仿宋" w:eastAsia="仿宋" w:hAnsi="仿宋" w:cs="仿宋"/>
          <w:sz w:val="28"/>
          <w:szCs w:val="28"/>
        </w:rPr>
        <w:t>300000</w:t>
      </w:r>
      <w:r w:rsidRPr="00C06528">
        <w:rPr>
          <w:rFonts w:ascii="仿宋" w:eastAsia="仿宋" w:hAnsi="仿宋" w:cs="仿宋" w:hint="eastAsia"/>
          <w:sz w:val="28"/>
          <w:szCs w:val="28"/>
        </w:rPr>
        <w:t>人</w:t>
      </w:r>
      <w:r w:rsidRPr="00C06528">
        <w:rPr>
          <w:rFonts w:ascii="仿宋" w:eastAsia="仿宋" w:hAnsi="仿宋" w:cs="仿宋"/>
          <w:sz w:val="28"/>
          <w:szCs w:val="28"/>
        </w:rPr>
        <w:t>”</w:t>
      </w:r>
      <w:r w:rsidRPr="00C06528">
        <w:rPr>
          <w:rFonts w:ascii="仿宋" w:eastAsia="仿宋" w:hAnsi="仿宋" w:cs="仿宋" w:hint="eastAsia"/>
          <w:sz w:val="28"/>
          <w:szCs w:val="28"/>
        </w:rPr>
        <w:t>的抽象雕塑、</w:t>
      </w:r>
      <w:r w:rsidRPr="00C06528">
        <w:rPr>
          <w:rFonts w:ascii="仿宋" w:eastAsia="仿宋" w:hAnsi="仿宋" w:cs="仿宋"/>
          <w:sz w:val="28"/>
          <w:szCs w:val="28"/>
        </w:rPr>
        <w:t>“</w:t>
      </w:r>
      <w:r w:rsidRPr="00C06528">
        <w:rPr>
          <w:rFonts w:ascii="仿宋" w:eastAsia="仿宋" w:hAnsi="仿宋" w:cs="仿宋" w:hint="eastAsia"/>
          <w:sz w:val="28"/>
          <w:szCs w:val="28"/>
        </w:rPr>
        <w:t>古城的灾难</w:t>
      </w:r>
      <w:r w:rsidRPr="00C06528">
        <w:rPr>
          <w:rFonts w:ascii="仿宋" w:eastAsia="仿宋" w:hAnsi="仿宋" w:cs="仿宋"/>
          <w:sz w:val="28"/>
          <w:szCs w:val="28"/>
        </w:rPr>
        <w:t>”</w:t>
      </w:r>
      <w:r w:rsidRPr="00C06528">
        <w:rPr>
          <w:rFonts w:ascii="仿宋" w:eastAsia="仿宋" w:hAnsi="仿宋" w:cs="仿宋" w:hint="eastAsia"/>
          <w:sz w:val="28"/>
          <w:szCs w:val="28"/>
        </w:rPr>
        <w:t>大型组合雕塑及和平鸽等部分组成。祭奠广场有刻有馆名的纪念石壁、郁郁葱葱的松柏和用中英日三国文字镌刻的</w:t>
      </w:r>
      <w:r w:rsidRPr="00C06528">
        <w:rPr>
          <w:rFonts w:ascii="仿宋" w:eastAsia="仿宋" w:hAnsi="仿宋" w:cs="仿宋"/>
          <w:sz w:val="28"/>
          <w:szCs w:val="28"/>
        </w:rPr>
        <w:t>“</w:t>
      </w:r>
      <w:r w:rsidRPr="00C06528">
        <w:rPr>
          <w:rFonts w:ascii="仿宋" w:eastAsia="仿宋" w:hAnsi="仿宋" w:cs="仿宋" w:hint="eastAsia"/>
          <w:sz w:val="28"/>
          <w:szCs w:val="28"/>
        </w:rPr>
        <w:t>遇难者</w:t>
      </w:r>
      <w:r w:rsidRPr="00C06528">
        <w:rPr>
          <w:rFonts w:ascii="仿宋" w:eastAsia="仿宋" w:hAnsi="仿宋" w:cs="仿宋"/>
          <w:sz w:val="28"/>
          <w:szCs w:val="28"/>
        </w:rPr>
        <w:t>300000”</w:t>
      </w:r>
      <w:r w:rsidRPr="00C06528">
        <w:rPr>
          <w:rFonts w:ascii="仿宋" w:eastAsia="仿宋" w:hAnsi="仿宋" w:cs="仿宋" w:hint="eastAsia"/>
          <w:sz w:val="28"/>
          <w:szCs w:val="28"/>
        </w:rPr>
        <w:t>的石壁。墓地广场有鹅卵石、枯树和沿断垣残壁上的三组大型灰色石刻浮雕及院内道路两旁的</w:t>
      </w:r>
      <w:r w:rsidRPr="00C06528">
        <w:rPr>
          <w:rFonts w:ascii="仿宋" w:eastAsia="仿宋" w:hAnsi="仿宋" w:cs="仿宋"/>
          <w:sz w:val="28"/>
          <w:szCs w:val="28"/>
        </w:rPr>
        <w:t>17</w:t>
      </w:r>
      <w:r w:rsidRPr="00C06528">
        <w:rPr>
          <w:rFonts w:ascii="仿宋" w:eastAsia="仿宋" w:hAnsi="仿宋" w:cs="仿宋" w:hint="eastAsia"/>
          <w:sz w:val="28"/>
          <w:szCs w:val="28"/>
        </w:rPr>
        <w:t>块小型碑雕，部分地记载着南京大屠杀的主要遗址、史实，这是全市各处集体屠杀所立遇难者纪念碑缩影和集中陈列，还有大型石雕母亲像、遇难者名单墙、赎罪碑、绿树、草坪等诸多景观。</w:t>
      </w:r>
    </w:p>
    <w:p w:rsidR="00592095" w:rsidRPr="00C06528" w:rsidRDefault="00592095" w:rsidP="00592095">
      <w:pPr>
        <w:spacing w:line="480" w:lineRule="exact"/>
        <w:ind w:leftChars="200" w:left="420" w:firstLineChars="200" w:firstLine="560"/>
        <w:rPr>
          <w:rFonts w:ascii="仿宋" w:eastAsia="仿宋" w:hAnsi="仿宋" w:cs="仿宋"/>
          <w:sz w:val="28"/>
          <w:szCs w:val="28"/>
        </w:rPr>
      </w:pPr>
      <w:r>
        <w:rPr>
          <w:rFonts w:ascii="仿宋" w:eastAsia="仿宋" w:hAnsi="仿宋" w:cs="仿宋"/>
          <w:sz w:val="28"/>
          <w:szCs w:val="28"/>
        </w:rPr>
        <w:t xml:space="preserve"> </w:t>
      </w:r>
      <w:r w:rsidRPr="00C06528">
        <w:rPr>
          <w:rFonts w:ascii="仿宋" w:eastAsia="仿宋" w:hAnsi="仿宋" w:cs="仿宋" w:hint="eastAsia"/>
          <w:sz w:val="28"/>
          <w:szCs w:val="28"/>
        </w:rPr>
        <w:t>遗骨陈列有外形为棺椁状的遗骨陈列室，这里陈列着该馆</w:t>
      </w:r>
      <w:r w:rsidRPr="00C06528">
        <w:rPr>
          <w:rFonts w:ascii="仿宋" w:eastAsia="仿宋" w:hAnsi="仿宋" w:cs="仿宋"/>
          <w:sz w:val="28"/>
          <w:szCs w:val="28"/>
        </w:rPr>
        <w:t>1985</w:t>
      </w:r>
      <w:r w:rsidRPr="00C06528">
        <w:rPr>
          <w:rFonts w:ascii="仿宋" w:eastAsia="仿宋" w:hAnsi="仿宋" w:cs="仿宋" w:hint="eastAsia"/>
          <w:sz w:val="28"/>
          <w:szCs w:val="28"/>
        </w:rPr>
        <w:t>年建馆时，从纪念馆所在地的江东门</w:t>
      </w:r>
      <w:r w:rsidRPr="00C06528">
        <w:rPr>
          <w:rFonts w:ascii="仿宋" w:eastAsia="仿宋" w:hAnsi="仿宋" w:cs="仿宋"/>
          <w:sz w:val="28"/>
          <w:szCs w:val="28"/>
        </w:rPr>
        <w:t>“</w:t>
      </w:r>
      <w:r w:rsidRPr="00C06528">
        <w:rPr>
          <w:rFonts w:ascii="仿宋" w:eastAsia="仿宋" w:hAnsi="仿宋" w:cs="仿宋" w:hint="eastAsia"/>
          <w:sz w:val="28"/>
          <w:szCs w:val="28"/>
        </w:rPr>
        <w:t>万人坑</w:t>
      </w:r>
      <w:r w:rsidRPr="00C06528">
        <w:rPr>
          <w:rFonts w:ascii="仿宋" w:eastAsia="仿宋" w:hAnsi="仿宋" w:cs="仿宋"/>
          <w:sz w:val="28"/>
          <w:szCs w:val="28"/>
        </w:rPr>
        <w:t>”</w:t>
      </w:r>
      <w:r w:rsidRPr="00C06528">
        <w:rPr>
          <w:rFonts w:ascii="仿宋" w:eastAsia="仿宋" w:hAnsi="仿宋" w:cs="仿宋" w:hint="eastAsia"/>
          <w:sz w:val="28"/>
          <w:szCs w:val="28"/>
        </w:rPr>
        <w:t>中挖出的部分遇难者遗骨。</w:t>
      </w:r>
      <w:r w:rsidRPr="00C06528">
        <w:rPr>
          <w:rFonts w:ascii="仿宋" w:eastAsia="仿宋" w:hAnsi="仿宋" w:cs="仿宋"/>
          <w:sz w:val="28"/>
          <w:szCs w:val="28"/>
        </w:rPr>
        <w:t>1998</w:t>
      </w:r>
      <w:r w:rsidRPr="00C06528">
        <w:rPr>
          <w:rFonts w:ascii="仿宋" w:eastAsia="仿宋" w:hAnsi="仿宋" w:cs="仿宋" w:hint="eastAsia"/>
          <w:sz w:val="28"/>
          <w:szCs w:val="28"/>
        </w:rPr>
        <w:t>年</w:t>
      </w:r>
      <w:r w:rsidRPr="00C06528">
        <w:rPr>
          <w:rFonts w:ascii="仿宋" w:eastAsia="仿宋" w:hAnsi="仿宋" w:cs="仿宋"/>
          <w:sz w:val="28"/>
          <w:szCs w:val="28"/>
        </w:rPr>
        <w:t>4</w:t>
      </w:r>
      <w:r w:rsidRPr="00C06528">
        <w:rPr>
          <w:rFonts w:ascii="仿宋" w:eastAsia="仿宋" w:hAnsi="仿宋" w:cs="仿宋" w:hint="eastAsia"/>
          <w:sz w:val="28"/>
          <w:szCs w:val="28"/>
        </w:rPr>
        <w:t>月以后，又从该馆所在地的江东门</w:t>
      </w:r>
      <w:r w:rsidRPr="00C06528">
        <w:rPr>
          <w:rFonts w:ascii="仿宋" w:eastAsia="仿宋" w:hAnsi="仿宋" w:cs="仿宋"/>
          <w:sz w:val="28"/>
          <w:szCs w:val="28"/>
        </w:rPr>
        <w:t>“</w:t>
      </w:r>
      <w:r w:rsidRPr="00C06528">
        <w:rPr>
          <w:rFonts w:ascii="仿宋" w:eastAsia="仿宋" w:hAnsi="仿宋" w:cs="仿宋" w:hint="eastAsia"/>
          <w:sz w:val="28"/>
          <w:szCs w:val="28"/>
        </w:rPr>
        <w:t>万人坑</w:t>
      </w:r>
      <w:r w:rsidRPr="00C06528">
        <w:rPr>
          <w:rFonts w:ascii="仿宋" w:eastAsia="仿宋" w:hAnsi="仿宋" w:cs="仿宋"/>
          <w:sz w:val="28"/>
          <w:szCs w:val="28"/>
        </w:rPr>
        <w:t>”</w:t>
      </w:r>
      <w:r w:rsidRPr="00C06528">
        <w:rPr>
          <w:rFonts w:ascii="仿宋" w:eastAsia="仿宋" w:hAnsi="仿宋" w:cs="仿宋" w:hint="eastAsia"/>
          <w:sz w:val="28"/>
          <w:szCs w:val="28"/>
        </w:rPr>
        <w:t>内新发掘出</w:t>
      </w:r>
      <w:r w:rsidRPr="00C06528">
        <w:rPr>
          <w:rFonts w:ascii="仿宋" w:eastAsia="仿宋" w:hAnsi="仿宋" w:cs="仿宋"/>
          <w:sz w:val="28"/>
          <w:szCs w:val="28"/>
        </w:rPr>
        <w:t>208</w:t>
      </w:r>
      <w:r w:rsidRPr="00C06528">
        <w:rPr>
          <w:rFonts w:ascii="仿宋" w:eastAsia="仿宋" w:hAnsi="仿宋" w:cs="仿宋" w:hint="eastAsia"/>
          <w:sz w:val="28"/>
          <w:szCs w:val="28"/>
        </w:rPr>
        <w:t>具遇难者遗骨（表层土层中），这批万人坑遗骨经过法医学、医学、考古学、历史学者的严格鉴定，被确认为南京大屠杀遇难者遗骨，是侵华日军南京大屠杀暴行的铁证。</w:t>
      </w:r>
    </w:p>
    <w:p w:rsidR="00592095" w:rsidRPr="00C06528" w:rsidRDefault="00592095" w:rsidP="00592095">
      <w:pPr>
        <w:spacing w:line="480" w:lineRule="exact"/>
        <w:ind w:leftChars="200" w:left="420" w:firstLineChars="200" w:firstLine="560"/>
        <w:rPr>
          <w:rFonts w:ascii="仿宋" w:eastAsia="仿宋" w:hAnsi="仿宋" w:cs="仿宋"/>
          <w:sz w:val="28"/>
          <w:szCs w:val="28"/>
        </w:rPr>
      </w:pPr>
      <w:r>
        <w:rPr>
          <w:rFonts w:ascii="仿宋" w:eastAsia="仿宋" w:hAnsi="仿宋" w:cs="仿宋"/>
          <w:sz w:val="28"/>
          <w:szCs w:val="28"/>
        </w:rPr>
        <w:t xml:space="preserve"> </w:t>
      </w:r>
      <w:r w:rsidRPr="00C06528">
        <w:rPr>
          <w:rFonts w:ascii="仿宋" w:eastAsia="仿宋" w:hAnsi="仿宋" w:cs="仿宋" w:hint="eastAsia"/>
          <w:sz w:val="28"/>
          <w:szCs w:val="28"/>
        </w:rPr>
        <w:t>该馆现在已成为国际间祈祷和平与历史文化交流的重要场所；同时也是</w:t>
      </w:r>
      <w:r w:rsidRPr="00C06528">
        <w:rPr>
          <w:rFonts w:ascii="仿宋" w:eastAsia="仿宋" w:hAnsi="仿宋" w:cs="仿宋"/>
          <w:sz w:val="28"/>
          <w:szCs w:val="28"/>
        </w:rPr>
        <w:t>“</w:t>
      </w:r>
      <w:r w:rsidRPr="00C06528">
        <w:rPr>
          <w:rFonts w:ascii="仿宋" w:eastAsia="仿宋" w:hAnsi="仿宋" w:cs="仿宋" w:hint="eastAsia"/>
          <w:sz w:val="28"/>
          <w:szCs w:val="28"/>
        </w:rPr>
        <w:t>全国中小学爱国主义教育基地</w:t>
      </w:r>
      <w:r w:rsidRPr="00C06528">
        <w:rPr>
          <w:rFonts w:ascii="仿宋" w:eastAsia="仿宋" w:hAnsi="仿宋" w:cs="仿宋"/>
          <w:sz w:val="28"/>
          <w:szCs w:val="28"/>
        </w:rPr>
        <w:t>”</w:t>
      </w:r>
      <w:r w:rsidRPr="00C06528">
        <w:rPr>
          <w:rFonts w:ascii="仿宋" w:eastAsia="仿宋" w:hAnsi="仿宋" w:cs="仿宋" w:hint="eastAsia"/>
          <w:sz w:val="28"/>
          <w:szCs w:val="28"/>
        </w:rPr>
        <w:t>、</w:t>
      </w:r>
      <w:r w:rsidRPr="00C06528">
        <w:rPr>
          <w:rFonts w:ascii="仿宋" w:eastAsia="仿宋" w:hAnsi="仿宋" w:cs="仿宋"/>
          <w:sz w:val="28"/>
          <w:szCs w:val="28"/>
        </w:rPr>
        <w:t>“</w:t>
      </w:r>
      <w:r w:rsidRPr="00C06528">
        <w:rPr>
          <w:rFonts w:ascii="仿宋" w:eastAsia="仿宋" w:hAnsi="仿宋" w:cs="仿宋" w:hint="eastAsia"/>
          <w:sz w:val="28"/>
          <w:szCs w:val="28"/>
        </w:rPr>
        <w:t>全国青少年教育基地</w:t>
      </w:r>
      <w:r w:rsidRPr="00C06528">
        <w:rPr>
          <w:rFonts w:ascii="仿宋" w:eastAsia="仿宋" w:hAnsi="仿宋" w:cs="仿宋"/>
          <w:sz w:val="28"/>
          <w:szCs w:val="28"/>
        </w:rPr>
        <w:t>”</w:t>
      </w:r>
      <w:r w:rsidRPr="00C06528">
        <w:rPr>
          <w:rFonts w:ascii="仿宋" w:eastAsia="仿宋" w:hAnsi="仿宋" w:cs="仿宋" w:hint="eastAsia"/>
          <w:sz w:val="28"/>
          <w:szCs w:val="28"/>
        </w:rPr>
        <w:t>和</w:t>
      </w:r>
      <w:r w:rsidRPr="00C06528">
        <w:rPr>
          <w:rFonts w:ascii="仿宋" w:eastAsia="仿宋" w:hAnsi="仿宋" w:cs="仿宋"/>
          <w:sz w:val="28"/>
          <w:szCs w:val="28"/>
        </w:rPr>
        <w:t>“</w:t>
      </w:r>
      <w:r w:rsidRPr="00C06528">
        <w:rPr>
          <w:rFonts w:ascii="仿宋" w:eastAsia="仿宋" w:hAnsi="仿宋" w:cs="仿宋" w:hint="eastAsia"/>
          <w:sz w:val="28"/>
          <w:szCs w:val="28"/>
        </w:rPr>
        <w:t>全国爱国主义教育示范基地</w:t>
      </w:r>
      <w:r w:rsidRPr="00C06528">
        <w:rPr>
          <w:rFonts w:ascii="仿宋" w:eastAsia="仿宋" w:hAnsi="仿宋" w:cs="仿宋"/>
          <w:sz w:val="28"/>
          <w:szCs w:val="28"/>
        </w:rPr>
        <w:t>”</w:t>
      </w:r>
      <w:r w:rsidRPr="00C06528">
        <w:rPr>
          <w:rFonts w:ascii="仿宋" w:eastAsia="仿宋" w:hAnsi="仿宋" w:cs="仿宋" w:hint="eastAsia"/>
          <w:sz w:val="28"/>
          <w:szCs w:val="28"/>
        </w:rPr>
        <w:t>。</w:t>
      </w:r>
      <w:r w:rsidRPr="00C06528">
        <w:rPr>
          <w:rFonts w:ascii="仿宋" w:eastAsia="仿宋" w:hAnsi="仿宋" w:cs="仿宋"/>
          <w:sz w:val="28"/>
          <w:szCs w:val="28"/>
        </w:rPr>
        <w:t>﻿</w:t>
      </w:r>
    </w:p>
    <w:p w:rsidR="00592095" w:rsidRDefault="00592095" w:rsidP="00592095">
      <w:pPr>
        <w:spacing w:line="480" w:lineRule="exact"/>
        <w:ind w:leftChars="200" w:left="420" w:firstLineChars="200" w:firstLine="560"/>
        <w:rPr>
          <w:rFonts w:ascii="仿宋" w:eastAsia="仿宋" w:hAnsi="仿宋" w:cs="仿宋"/>
          <w:sz w:val="28"/>
          <w:szCs w:val="28"/>
        </w:rPr>
      </w:pPr>
      <w:r w:rsidRPr="00C06528">
        <w:rPr>
          <w:rFonts w:ascii="仿宋" w:eastAsia="仿宋" w:hAnsi="仿宋" w:cs="仿宋" w:hint="eastAsia"/>
          <w:sz w:val="28"/>
          <w:szCs w:val="28"/>
        </w:rPr>
        <w:t>习近平总书记指出，</w:t>
      </w:r>
      <w:r w:rsidRPr="00C06528">
        <w:rPr>
          <w:rFonts w:ascii="仿宋" w:eastAsia="仿宋" w:hAnsi="仿宋" w:cs="仿宋"/>
          <w:sz w:val="28"/>
          <w:szCs w:val="28"/>
        </w:rPr>
        <w:t>“</w:t>
      </w:r>
      <w:r w:rsidRPr="00C06528">
        <w:rPr>
          <w:rFonts w:ascii="仿宋" w:eastAsia="仿宋" w:hAnsi="仿宋" w:cs="仿宋" w:hint="eastAsia"/>
          <w:sz w:val="28"/>
          <w:szCs w:val="28"/>
        </w:rPr>
        <w:t>忘记历史就意味着背叛，否认罪责就意味着重犯。我们不应因一个民族中有少数军国主义分子发起侵略战争就仇视这个民族，战争的罪责在少数军国主义分子而不在人民，但人们任何时候都不应忘记侵略者所犯下的严重罪行。</w:t>
      </w:r>
      <w:r w:rsidRPr="00C06528">
        <w:rPr>
          <w:rFonts w:ascii="仿宋" w:eastAsia="仿宋" w:hAnsi="仿宋" w:cs="仿宋"/>
          <w:sz w:val="28"/>
          <w:szCs w:val="28"/>
        </w:rPr>
        <w:t>”</w:t>
      </w:r>
    </w:p>
    <w:p w:rsidR="00592095" w:rsidRDefault="00592095" w:rsidP="00592095">
      <w:pPr>
        <w:spacing w:line="480" w:lineRule="exact"/>
        <w:ind w:leftChars="200" w:left="420" w:firstLineChars="200" w:firstLine="480"/>
        <w:jc w:val="center"/>
        <w:rPr>
          <w:rFonts w:ascii="仿宋" w:eastAsia="仿宋" w:hAnsi="仿宋" w:cs="仿宋" w:hint="eastAsia"/>
          <w:sz w:val="24"/>
          <w:szCs w:val="28"/>
        </w:rPr>
      </w:pPr>
    </w:p>
    <w:p w:rsidR="00592095" w:rsidRDefault="00592095" w:rsidP="00592095">
      <w:pPr>
        <w:spacing w:line="480" w:lineRule="exact"/>
        <w:rPr>
          <w:rFonts w:ascii="仿宋" w:eastAsia="仿宋" w:hAnsi="仿宋" w:cs="仿宋" w:hint="eastAsia"/>
          <w:sz w:val="24"/>
          <w:szCs w:val="28"/>
        </w:rPr>
      </w:pPr>
    </w:p>
    <w:p w:rsidR="00592095" w:rsidRPr="00061895" w:rsidRDefault="00592095" w:rsidP="00592095">
      <w:pPr>
        <w:spacing w:line="480" w:lineRule="exact"/>
        <w:ind w:leftChars="200" w:left="420" w:firstLineChars="200" w:firstLine="480"/>
        <w:jc w:val="center"/>
        <w:rPr>
          <w:rFonts w:ascii="仿宋" w:eastAsia="仿宋" w:hAnsi="仿宋" w:cs="仿宋"/>
          <w:sz w:val="24"/>
          <w:szCs w:val="28"/>
        </w:rPr>
      </w:pPr>
      <w:r>
        <w:rPr>
          <w:rFonts w:ascii="仿宋" w:eastAsia="仿宋" w:hAnsi="仿宋" w:cs="仿宋" w:hint="eastAsia"/>
          <w:noProof/>
          <w:sz w:val="24"/>
          <w:szCs w:val="28"/>
        </w:rPr>
        <w:lastRenderedPageBreak/>
        <w:drawing>
          <wp:anchor distT="0" distB="0" distL="114300" distR="114300" simplePos="0" relativeHeight="251662336" behindDoc="0" locked="0" layoutInCell="1" allowOverlap="1">
            <wp:simplePos x="0" y="0"/>
            <wp:positionH relativeFrom="page">
              <wp:posOffset>1352550</wp:posOffset>
            </wp:positionH>
            <wp:positionV relativeFrom="page">
              <wp:posOffset>952500</wp:posOffset>
            </wp:positionV>
            <wp:extent cx="4895850" cy="3667125"/>
            <wp:effectExtent l="1905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5850" cy="3667125"/>
                    </a:xfrm>
                    <a:prstGeom prst="rect">
                      <a:avLst/>
                    </a:prstGeom>
                    <a:noFill/>
                    <a:ln>
                      <a:noFill/>
                    </a:ln>
                  </pic:spPr>
                </pic:pic>
              </a:graphicData>
            </a:graphic>
          </wp:anchor>
        </w:drawing>
      </w:r>
      <w:r w:rsidRPr="00061895">
        <w:rPr>
          <w:rFonts w:ascii="仿宋" w:eastAsia="仿宋" w:hAnsi="仿宋" w:cs="仿宋" w:hint="eastAsia"/>
          <w:sz w:val="24"/>
          <w:szCs w:val="28"/>
        </w:rPr>
        <w:t>祭灵泉址</w:t>
      </w:r>
    </w:p>
    <w:p w:rsidR="00592095" w:rsidRDefault="00592095" w:rsidP="00592095">
      <w:pPr>
        <w:spacing w:line="480" w:lineRule="exact"/>
        <w:ind w:firstLineChars="200" w:firstLine="880"/>
        <w:jc w:val="center"/>
        <w:rPr>
          <w:rFonts w:ascii="方正小标宋简体" w:eastAsia="方正小标宋简体" w:hAnsi="黑体" w:hint="eastAsia"/>
          <w:sz w:val="44"/>
          <w:szCs w:val="44"/>
        </w:rPr>
      </w:pPr>
    </w:p>
    <w:p w:rsidR="00592095" w:rsidRPr="0033109C" w:rsidRDefault="00592095" w:rsidP="00592095">
      <w:pPr>
        <w:spacing w:line="480" w:lineRule="exact"/>
        <w:ind w:firstLineChars="200" w:firstLine="880"/>
        <w:jc w:val="center"/>
        <w:rPr>
          <w:rFonts w:ascii="方正小标宋简体" w:eastAsia="方正小标宋简体" w:hAnsi="黑体"/>
          <w:sz w:val="44"/>
          <w:szCs w:val="44"/>
        </w:rPr>
      </w:pPr>
      <w:r w:rsidRPr="0033109C">
        <w:rPr>
          <w:rFonts w:ascii="方正小标宋简体" w:eastAsia="方正小标宋简体" w:hAnsi="黑体" w:hint="eastAsia"/>
          <w:sz w:val="44"/>
          <w:szCs w:val="44"/>
        </w:rPr>
        <w:t>建功十三五，华水在行动</w:t>
      </w:r>
    </w:p>
    <w:p w:rsidR="00592095" w:rsidRPr="0033109C" w:rsidRDefault="00592095" w:rsidP="00592095">
      <w:pPr>
        <w:jc w:val="right"/>
        <w:rPr>
          <w:rFonts w:ascii="方正小标宋简体" w:eastAsia="方正小标宋简体" w:hAnsi="黑体"/>
          <w:sz w:val="30"/>
          <w:szCs w:val="30"/>
        </w:rPr>
      </w:pPr>
      <w:r w:rsidRPr="0033109C">
        <w:rPr>
          <w:rFonts w:ascii="方正小标宋简体" w:eastAsia="方正小标宋简体" w:hAnsi="黑体" w:hint="eastAsia"/>
          <w:sz w:val="30"/>
          <w:szCs w:val="30"/>
        </w:rPr>
        <w:t>—— “蒲公英”支教队</w:t>
      </w:r>
    </w:p>
    <w:p w:rsidR="00592095" w:rsidRDefault="00592095" w:rsidP="00592095">
      <w:pPr>
        <w:spacing w:line="480" w:lineRule="exact"/>
        <w:ind w:leftChars="200" w:left="420" w:firstLineChars="200" w:firstLine="560"/>
        <w:rPr>
          <w:rFonts w:ascii="仿宋" w:eastAsia="仿宋" w:hAnsi="仿宋" w:cs="仿宋"/>
          <w:sz w:val="28"/>
          <w:szCs w:val="28"/>
        </w:rPr>
      </w:pPr>
      <w:r>
        <w:rPr>
          <w:rFonts w:ascii="仿宋" w:eastAsia="仿宋" w:hAnsi="仿宋" w:cs="仿宋" w:hint="eastAsia"/>
          <w:sz w:val="28"/>
          <w:szCs w:val="28"/>
        </w:rPr>
        <w:t>7月24日，“梦想图书馆”的图书交接仪式在老庙小学支教汇演仪式上进行，王校长代表老庙小学全体师生接过华北水利水电大学“梦想图书馆”负责人王毅带过去的一千余本图书，并留影合照。</w:t>
      </w:r>
    </w:p>
    <w:p w:rsidR="00592095" w:rsidRDefault="00592095" w:rsidP="00592095">
      <w:pPr>
        <w:spacing w:line="480" w:lineRule="exact"/>
        <w:ind w:leftChars="200" w:left="420" w:firstLineChars="200" w:firstLine="560"/>
        <w:rPr>
          <w:rFonts w:ascii="仿宋" w:eastAsia="仿宋" w:hAnsi="仿宋" w:cs="仿宋"/>
          <w:sz w:val="28"/>
          <w:szCs w:val="28"/>
        </w:rPr>
      </w:pPr>
      <w:r>
        <w:rPr>
          <w:rFonts w:ascii="仿宋" w:eastAsia="仿宋" w:hAnsi="仿宋" w:cs="仿宋" w:hint="eastAsia"/>
          <w:sz w:val="28"/>
          <w:szCs w:val="28"/>
        </w:rPr>
        <w:t>列夫托耳斯泰说过“理想的书籍是智慧的铜匙”，书给人的人生带来的价值有太多太多，因此在座每个人都希望孩子们能通过书籍来改写自己的命运，谱写人生的乐章。仪式上，王毅代表华北水利水电大学发言，希望老庙小学的孩子们能健康茁壮地成长，带来的资源是有限的，但内心的希冀是诚挚深远的，并且希望能有机会每年给老庙小学的孩子们带来许多有价值的物质和行动。在此，王校长也代表老庙小学全体师生表达了感谢。谈到老庙小学的生活条件不是很好，而蒲公英支教队能在这坚守半个月</w:t>
      </w:r>
      <w:r>
        <w:rPr>
          <w:rFonts w:ascii="仿宋" w:eastAsia="仿宋" w:hAnsi="仿宋" w:cs="仿宋" w:hint="eastAsia"/>
          <w:sz w:val="28"/>
          <w:szCs w:val="28"/>
        </w:rPr>
        <w:lastRenderedPageBreak/>
        <w:t>时，王校长竟有些激动。说我们为孩子们带来不一样的教学方式，让他们感受到快乐，如今收到了华北水利水电大学土木与交通学院捐赠的书籍，也相信孩子们通过这次支教活动能学到不少，支教老师的言传身教也能有效地触动孩子们的梦想，为孩子们的人生指引方向。</w:t>
      </w:r>
    </w:p>
    <w:p w:rsidR="00592095" w:rsidRDefault="00592095" w:rsidP="00592095">
      <w:pPr>
        <w:spacing w:line="480" w:lineRule="exact"/>
        <w:ind w:leftChars="200" w:left="420" w:firstLineChars="200" w:firstLine="560"/>
        <w:rPr>
          <w:rFonts w:ascii="仿宋" w:eastAsia="仿宋" w:hAnsi="仿宋" w:cs="仿宋"/>
          <w:sz w:val="28"/>
          <w:szCs w:val="28"/>
        </w:rPr>
      </w:pPr>
      <w:r>
        <w:rPr>
          <w:rFonts w:ascii="仿宋" w:eastAsia="仿宋" w:hAnsi="仿宋" w:cs="仿宋" w:hint="eastAsia"/>
          <w:noProof/>
          <w:sz w:val="28"/>
          <w:szCs w:val="28"/>
        </w:rPr>
        <w:drawing>
          <wp:anchor distT="0" distB="0" distL="114300" distR="114300" simplePos="0" relativeHeight="251664384" behindDoc="1" locked="0" layoutInCell="1" allowOverlap="1">
            <wp:simplePos x="0" y="0"/>
            <wp:positionH relativeFrom="column">
              <wp:posOffset>161925</wp:posOffset>
            </wp:positionH>
            <wp:positionV relativeFrom="paragraph">
              <wp:posOffset>2705100</wp:posOffset>
            </wp:positionV>
            <wp:extent cx="5286375" cy="3933825"/>
            <wp:effectExtent l="19050" t="0" r="9525" b="0"/>
            <wp:wrapTight wrapText="bothSides">
              <wp:wrapPolygon edited="0">
                <wp:start x="-78" y="0"/>
                <wp:lineTo x="-78" y="21548"/>
                <wp:lineTo x="21639" y="21548"/>
                <wp:lineTo x="21639" y="0"/>
                <wp:lineTo x="-78" y="0"/>
              </wp:wrapPolygon>
            </wp:wrapTight>
            <wp:docPr id="4" name="图片 1" descr="梦想图书馆揭牌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梦想图书馆揭牌仪式"/>
                    <pic:cNvPicPr>
                      <a:picLocks noChangeAspect="1"/>
                    </pic:cNvPicPr>
                  </pic:nvPicPr>
                  <pic:blipFill>
                    <a:blip r:embed="rId7" cstate="print"/>
                    <a:stretch>
                      <a:fillRect/>
                    </a:stretch>
                  </pic:blipFill>
                  <pic:spPr>
                    <a:xfrm>
                      <a:off x="0" y="0"/>
                      <a:ext cx="5286375" cy="3933825"/>
                    </a:xfrm>
                    <a:prstGeom prst="rect">
                      <a:avLst/>
                    </a:prstGeom>
                  </pic:spPr>
                </pic:pic>
              </a:graphicData>
            </a:graphic>
          </wp:anchor>
        </w:drawing>
      </w:r>
      <w:r>
        <w:rPr>
          <w:rFonts w:ascii="仿宋" w:eastAsia="仿宋" w:hAnsi="仿宋" w:cs="仿宋" w:hint="eastAsia"/>
          <w:sz w:val="28"/>
          <w:szCs w:val="28"/>
        </w:rPr>
        <w:t>在这半个月的与孩子们的相处时光里，他们天真无邪，淳朴善良的品质给每个队员留下深刻印象，王校长为人朴实，热心，正是有了王校长的帮助，支教生活才能如期顺利地进行下去，孩子和支教队员才能有所收获，这些书不仅仅带来的是知识，更是每个孩子身上的希望，双方都如此诚挚，都如此竭尽全力为了孩子们，这不仅让人感慨，每个孩子都有可能是以后的耀眼新星，捧书双手合十，向天祈祷。</w:t>
      </w:r>
    </w:p>
    <w:p w:rsidR="00592095" w:rsidRDefault="00592095" w:rsidP="00592095">
      <w:pPr>
        <w:widowControl/>
        <w:spacing w:line="480" w:lineRule="exact"/>
        <w:jc w:val="left"/>
        <w:rPr>
          <w:rFonts w:ascii="仿宋" w:eastAsia="仿宋" w:hAnsi="仿宋" w:cs="仿宋"/>
          <w:kern w:val="0"/>
          <w:sz w:val="28"/>
          <w:szCs w:val="28"/>
        </w:rPr>
      </w:pPr>
    </w:p>
    <w:p w:rsidR="00592095" w:rsidRPr="0033109C" w:rsidRDefault="00592095" w:rsidP="00592095">
      <w:pPr>
        <w:widowControl/>
        <w:spacing w:line="480" w:lineRule="exact"/>
        <w:jc w:val="center"/>
        <w:rPr>
          <w:rFonts w:ascii="仿宋" w:eastAsia="仿宋" w:hAnsi="仿宋" w:cs="仿宋"/>
          <w:kern w:val="0"/>
          <w:sz w:val="24"/>
          <w:szCs w:val="28"/>
        </w:rPr>
      </w:pPr>
      <w:r w:rsidRPr="0033109C">
        <w:rPr>
          <w:rFonts w:ascii="仿宋" w:eastAsia="仿宋" w:hAnsi="仿宋" w:cs="仿宋" w:hint="eastAsia"/>
          <w:kern w:val="0"/>
          <w:sz w:val="24"/>
          <w:szCs w:val="28"/>
        </w:rPr>
        <w:t>“梦想图书馆”揭牌仪式</w:t>
      </w:r>
    </w:p>
    <w:p w:rsidR="00592095" w:rsidRPr="00592095" w:rsidRDefault="00592095" w:rsidP="00592095">
      <w:pPr>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洛阳之行</w:t>
      </w:r>
    </w:p>
    <w:p w:rsidR="00592095" w:rsidRPr="00592095" w:rsidRDefault="00592095" w:rsidP="00592095">
      <w:pPr>
        <w:jc w:val="right"/>
        <w:rPr>
          <w:rFonts w:ascii="方正小标宋简体" w:eastAsia="方正小标宋简体" w:hAnsi="黑体"/>
          <w:sz w:val="30"/>
          <w:szCs w:val="30"/>
        </w:rPr>
      </w:pPr>
      <w:r>
        <w:rPr>
          <w:rFonts w:ascii="方正小标宋简体" w:eastAsia="方正小标宋简体" w:hAnsi="黑体" w:hint="eastAsia"/>
          <w:sz w:val="30"/>
          <w:szCs w:val="30"/>
        </w:rPr>
        <w:t xml:space="preserve"> ——环境与市政工程学院丝绸之路经济发展调查实践队</w:t>
      </w:r>
    </w:p>
    <w:p w:rsidR="00592095" w:rsidRDefault="00592095" w:rsidP="00592095">
      <w:pPr>
        <w:spacing w:line="480" w:lineRule="exact"/>
        <w:ind w:firstLineChars="200" w:firstLine="560"/>
        <w:jc w:val="left"/>
        <w:rPr>
          <w:rFonts w:ascii="仿宋" w:eastAsia="仿宋" w:hAnsi="仿宋" w:cs="仿宋"/>
          <w:sz w:val="28"/>
          <w:szCs w:val="28"/>
        </w:rPr>
      </w:pPr>
      <w:bookmarkStart w:id="0" w:name="_GoBack"/>
      <w:bookmarkEnd w:id="0"/>
      <w:r>
        <w:rPr>
          <w:rFonts w:ascii="仿宋" w:eastAsia="仿宋" w:hAnsi="仿宋" w:cs="仿宋" w:hint="eastAsia"/>
          <w:sz w:val="28"/>
          <w:szCs w:val="28"/>
        </w:rPr>
        <w:t>7月26日，华北水利水电大学环境与市政工程学院丝绸之路经济发展调查实践队来到了洛阳西苑公园和万达广场继续我们的调查，今天是我们洛阳之行的最后一天，在此我们将为我们的洛阳之行划上一个完美的句号。</w:t>
      </w:r>
    </w:p>
    <w:p w:rsidR="00592095" w:rsidRDefault="00592095" w:rsidP="00592095">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在西苑公园，我们采访了在此休息游玩的游客，向他们了解在他们眼中洛阳的变化。受访者都表示这几年来洛阳的发展真的是令他们十分惊喜，人们的生活水平在提高，大家的脸上都洋溢着幸福快乐，政府也十分关心大家的生活，对公共设施进行了升级、改造。同时也新建了许多公共休闲去处，丰富了我们的日常生活，让我们的生活变得更加的丰富多彩。</w:t>
      </w:r>
    </w:p>
    <w:p w:rsidR="00592095" w:rsidRDefault="00592095" w:rsidP="00592095">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随后我们来到了万达广场，对里面的顾客进行了采访，大家都表示得益于国家进行的“一带一路”政策，推动了本地的经济文化的发展，使得许多的知名大型企业纷纷进驻这里，不但进一步带动了本地的经济发展，也为大家平常聚会、购物、休闲提供了许多的新选择。给他们的生活带来了极大的便利，这都要感谢国家大力推行“一带一路”，为我们提供了这么好的发展现况和发展前景。</w:t>
      </w:r>
    </w:p>
    <w:p w:rsidR="00592095" w:rsidRDefault="00592095" w:rsidP="00592095">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作为东汉时期丝绸之路起点的洛阳，当今经济发展良好，人民生活幸福安康，老百姓生活水平提高了，在吃、穿、住、行等方面都有了较明显的改善，现在的洛阳人民吃的好、穿的好、住的好、出行也都有了宽敞、平坦的马路，开的起汽车了，这都是令人开心的变化，我们也由衷的希望洛阳能够越来越好。</w:t>
      </w:r>
    </w:p>
    <w:p w:rsidR="00592095" w:rsidRDefault="00592095" w:rsidP="00592095">
      <w:r>
        <w:rPr>
          <w:rFonts w:hint="eastAsia"/>
        </w:rPr>
        <w:t xml:space="preserve">    </w:t>
      </w:r>
      <w:r>
        <w:rPr>
          <w:rFonts w:hint="eastAsia"/>
          <w:noProof/>
        </w:rPr>
        <w:lastRenderedPageBreak/>
        <w:drawing>
          <wp:inline distT="0" distB="0" distL="114300" distR="114300">
            <wp:extent cx="5266055" cy="3949700"/>
            <wp:effectExtent l="0" t="0" r="10795" b="12700"/>
            <wp:docPr id="5" name="图片 7" descr="D0F3B744B149275107F52D3E69FF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0F3B744B149275107F52D3E69FF8381"/>
                    <pic:cNvPicPr>
                      <a:picLocks noChangeAspect="1"/>
                    </pic:cNvPicPr>
                  </pic:nvPicPr>
                  <pic:blipFill>
                    <a:blip r:embed="rId8" cstate="print"/>
                    <a:stretch>
                      <a:fillRect/>
                    </a:stretch>
                  </pic:blipFill>
                  <pic:spPr>
                    <a:xfrm>
                      <a:off x="0" y="0"/>
                      <a:ext cx="5266055" cy="3949700"/>
                    </a:xfrm>
                    <a:prstGeom prst="rect">
                      <a:avLst/>
                    </a:prstGeom>
                  </pic:spPr>
                </pic:pic>
              </a:graphicData>
            </a:graphic>
          </wp:inline>
        </w:drawing>
      </w:r>
    </w:p>
    <w:p w:rsidR="00695DCC" w:rsidRDefault="00592095" w:rsidP="00592095">
      <w:pPr>
        <w:spacing w:line="400" w:lineRule="exact"/>
        <w:jc w:val="center"/>
        <w:rPr>
          <w:rFonts w:asciiTheme="minorEastAsia" w:eastAsiaTheme="minorEastAsia" w:hAnsiTheme="minorEastAsia" w:hint="eastAsia"/>
          <w:sz w:val="24"/>
          <w:szCs w:val="24"/>
        </w:rPr>
      </w:pPr>
      <w:r w:rsidRPr="00592095">
        <w:rPr>
          <w:rFonts w:asciiTheme="minorEastAsia" w:eastAsiaTheme="minorEastAsia" w:hAnsiTheme="minorEastAsia" w:hint="eastAsia"/>
          <w:sz w:val="24"/>
          <w:szCs w:val="24"/>
        </w:rPr>
        <w:t>队员们在街头做问卷调查</w:t>
      </w:r>
    </w:p>
    <w:p w:rsidR="00592095" w:rsidRDefault="00592095" w:rsidP="00592095">
      <w:pPr>
        <w:spacing w:line="400" w:lineRule="exact"/>
        <w:jc w:val="center"/>
        <w:rPr>
          <w:rFonts w:asciiTheme="minorEastAsia" w:eastAsiaTheme="minorEastAsia" w:hAnsiTheme="minorEastAsia" w:hint="eastAsia"/>
          <w:sz w:val="24"/>
          <w:szCs w:val="24"/>
        </w:rPr>
      </w:pPr>
    </w:p>
    <w:p w:rsidR="00592095" w:rsidRDefault="00592095" w:rsidP="00592095">
      <w:pPr>
        <w:spacing w:line="400" w:lineRule="exact"/>
        <w:jc w:val="center"/>
        <w:rPr>
          <w:rFonts w:asciiTheme="minorEastAsia" w:eastAsiaTheme="minorEastAsia" w:hAnsiTheme="minorEastAsia" w:hint="eastAsia"/>
          <w:sz w:val="24"/>
          <w:szCs w:val="24"/>
        </w:rPr>
      </w:pPr>
    </w:p>
    <w:p w:rsidR="00592095" w:rsidRDefault="00592095" w:rsidP="00592095">
      <w:pPr>
        <w:spacing w:line="400" w:lineRule="exact"/>
        <w:jc w:val="center"/>
        <w:rPr>
          <w:rFonts w:asciiTheme="minorEastAsia" w:eastAsiaTheme="minorEastAsia" w:hAnsiTheme="minorEastAsia" w:hint="eastAsia"/>
          <w:sz w:val="24"/>
          <w:szCs w:val="24"/>
        </w:rPr>
      </w:pPr>
    </w:p>
    <w:p w:rsidR="00592095" w:rsidRDefault="00592095" w:rsidP="00592095">
      <w:pPr>
        <w:spacing w:line="400" w:lineRule="exact"/>
        <w:jc w:val="center"/>
        <w:rPr>
          <w:rFonts w:asciiTheme="minorEastAsia" w:eastAsiaTheme="minorEastAsia" w:hAnsiTheme="minorEastAsia" w:hint="eastAsia"/>
          <w:sz w:val="24"/>
          <w:szCs w:val="24"/>
        </w:rPr>
      </w:pPr>
    </w:p>
    <w:p w:rsidR="00592095" w:rsidRDefault="00592095" w:rsidP="00592095">
      <w:pPr>
        <w:spacing w:line="400" w:lineRule="exact"/>
        <w:jc w:val="center"/>
        <w:rPr>
          <w:rFonts w:asciiTheme="minorEastAsia" w:eastAsiaTheme="minorEastAsia" w:hAnsiTheme="minorEastAsia" w:hint="eastAsia"/>
          <w:sz w:val="24"/>
          <w:szCs w:val="24"/>
        </w:rPr>
      </w:pPr>
    </w:p>
    <w:p w:rsidR="00592095" w:rsidRDefault="00592095" w:rsidP="00592095">
      <w:pPr>
        <w:spacing w:line="400" w:lineRule="exact"/>
        <w:jc w:val="center"/>
        <w:rPr>
          <w:rFonts w:asciiTheme="minorEastAsia" w:eastAsiaTheme="minorEastAsia" w:hAnsiTheme="minorEastAsia" w:hint="eastAsia"/>
          <w:sz w:val="24"/>
          <w:szCs w:val="24"/>
        </w:rPr>
      </w:pPr>
    </w:p>
    <w:p w:rsidR="00592095" w:rsidRDefault="00592095" w:rsidP="00592095">
      <w:pPr>
        <w:spacing w:line="400" w:lineRule="exact"/>
        <w:jc w:val="center"/>
        <w:rPr>
          <w:rFonts w:asciiTheme="minorEastAsia" w:eastAsiaTheme="minorEastAsia" w:hAnsiTheme="minorEastAsia" w:hint="eastAsia"/>
          <w:sz w:val="24"/>
          <w:szCs w:val="24"/>
        </w:rPr>
      </w:pPr>
    </w:p>
    <w:p w:rsidR="00592095" w:rsidRPr="00592095" w:rsidRDefault="00592095" w:rsidP="00592095">
      <w:pPr>
        <w:spacing w:line="400" w:lineRule="exact"/>
        <w:jc w:val="center"/>
        <w:rPr>
          <w:rFonts w:asciiTheme="minorEastAsia" w:eastAsiaTheme="minorEastAsia" w:hAnsiTheme="minorEastAsia"/>
          <w:b/>
          <w:bCs/>
          <w:sz w:val="24"/>
          <w:szCs w:val="24"/>
        </w:rPr>
      </w:pPr>
    </w:p>
    <w:p w:rsidR="006C7E30" w:rsidRDefault="006C7E30" w:rsidP="006C7E30">
      <w:pPr>
        <w:spacing w:line="400" w:lineRule="exact"/>
        <w:rPr>
          <w:rFonts w:ascii="黑体" w:eastAsia="黑体" w:hAnsi="宋体"/>
          <w:b/>
          <w:bCs/>
          <w:sz w:val="22"/>
        </w:rPr>
      </w:pPr>
      <w:r>
        <w:rPr>
          <w:rFonts w:ascii="黑体" w:eastAsia="黑体" w:hAnsi="宋体" w:hint="eastAsia"/>
          <w:b/>
          <w:bCs/>
          <w:sz w:val="22"/>
        </w:rPr>
        <w:t>指    导</w:t>
      </w:r>
      <w:r>
        <w:rPr>
          <w:rFonts w:ascii="黑体" w:eastAsia="黑体" w:hAnsi="宋体" w:hint="eastAsia"/>
          <w:b/>
          <w:bCs/>
          <w:szCs w:val="20"/>
        </w:rPr>
        <w:t>：</w:t>
      </w:r>
      <w:r>
        <w:rPr>
          <w:rFonts w:ascii="宋体" w:hAnsi="宋体" w:hint="eastAsia"/>
          <w:bCs/>
          <w:sz w:val="22"/>
        </w:rPr>
        <w:t>祁  萌</w:t>
      </w:r>
    </w:p>
    <w:p w:rsidR="006C7E30" w:rsidRDefault="006C7E30" w:rsidP="006C7E30">
      <w:pPr>
        <w:spacing w:line="400" w:lineRule="exact"/>
        <w:rPr>
          <w:rFonts w:ascii="黑体" w:eastAsia="黑体" w:hAnsi="宋体"/>
          <w:b/>
          <w:bCs/>
          <w:szCs w:val="20"/>
        </w:rPr>
      </w:pPr>
      <w:r>
        <w:rPr>
          <w:rFonts w:ascii="黑体" w:eastAsia="黑体" w:hAnsi="宋体" w:hint="eastAsia"/>
          <w:b/>
          <w:bCs/>
          <w:sz w:val="22"/>
        </w:rPr>
        <w:t>主　　审：</w:t>
      </w:r>
      <w:r>
        <w:rPr>
          <w:rFonts w:ascii="宋体" w:hAnsi="宋体" w:hint="eastAsia"/>
          <w:bCs/>
          <w:sz w:val="22"/>
        </w:rPr>
        <w:t>宋凯果</w:t>
      </w:r>
    </w:p>
    <w:p w:rsidR="006C7E30" w:rsidRDefault="006C7E30" w:rsidP="006C7E30">
      <w:pPr>
        <w:spacing w:line="400" w:lineRule="exact"/>
        <w:rPr>
          <w:rFonts w:ascii="黑体" w:eastAsia="黑体" w:hAnsi="宋体"/>
          <w:b/>
          <w:bCs/>
          <w:szCs w:val="20"/>
        </w:rPr>
      </w:pPr>
      <w:r>
        <w:rPr>
          <w:rFonts w:ascii="黑体" w:eastAsia="黑体" w:hAnsi="宋体" w:hint="eastAsia"/>
          <w:b/>
          <w:bCs/>
          <w:sz w:val="22"/>
        </w:rPr>
        <w:t>主　　编：</w:t>
      </w:r>
      <w:r>
        <w:rPr>
          <w:rFonts w:ascii="宋体" w:hAnsi="宋体" w:hint="eastAsia"/>
          <w:bCs/>
          <w:sz w:val="22"/>
        </w:rPr>
        <w:t>任  智</w:t>
      </w:r>
    </w:p>
    <w:p w:rsidR="006C7E30" w:rsidRDefault="006C7E30" w:rsidP="006C7E30">
      <w:pPr>
        <w:spacing w:line="400" w:lineRule="exact"/>
        <w:rPr>
          <w:rFonts w:ascii="宋体" w:hAnsi="宋体"/>
          <w:bCs/>
          <w:sz w:val="22"/>
        </w:rPr>
      </w:pPr>
      <w:r>
        <w:rPr>
          <w:rFonts w:ascii="黑体" w:eastAsia="黑体" w:hAnsi="宋体" w:hint="eastAsia"/>
          <w:b/>
          <w:bCs/>
          <w:sz w:val="22"/>
        </w:rPr>
        <w:t>执行主编：</w:t>
      </w:r>
      <w:r>
        <w:rPr>
          <w:rFonts w:ascii="宋体" w:hAnsi="宋体" w:hint="eastAsia"/>
          <w:bCs/>
          <w:sz w:val="22"/>
        </w:rPr>
        <w:t>任梦圆  张  杨  李博文  李卓远</w:t>
      </w:r>
    </w:p>
    <w:p w:rsidR="006C7E30" w:rsidRDefault="006C7E30" w:rsidP="006C7E30">
      <w:pPr>
        <w:spacing w:line="400" w:lineRule="exact"/>
        <w:rPr>
          <w:rFonts w:ascii="宋体" w:hAnsi="宋体"/>
          <w:bCs/>
          <w:sz w:val="22"/>
        </w:rPr>
      </w:pPr>
      <w:r>
        <w:rPr>
          <w:rFonts w:ascii="黑体" w:eastAsia="黑体" w:hAnsi="宋体" w:hint="eastAsia"/>
          <w:b/>
          <w:bCs/>
          <w:sz w:val="22"/>
        </w:rPr>
        <w:t>联系地址：</w:t>
      </w:r>
      <w:r>
        <w:rPr>
          <w:rFonts w:ascii="宋体" w:hAnsi="宋体" w:hint="eastAsia"/>
          <w:bCs/>
          <w:sz w:val="22"/>
        </w:rPr>
        <w:t>华北水利水电大学团委(450011)</w:t>
      </w:r>
    </w:p>
    <w:p w:rsidR="006C7E30" w:rsidRDefault="006C7E30" w:rsidP="006C7E30">
      <w:pPr>
        <w:spacing w:line="400" w:lineRule="exact"/>
        <w:rPr>
          <w:rFonts w:ascii="宋体" w:hAnsi="宋体"/>
          <w:bCs/>
          <w:sz w:val="22"/>
        </w:rPr>
      </w:pPr>
      <w:r>
        <w:rPr>
          <w:rFonts w:ascii="黑体" w:eastAsia="黑体" w:hAnsi="宋体" w:hint="eastAsia"/>
          <w:b/>
          <w:bCs/>
          <w:sz w:val="22"/>
        </w:rPr>
        <w:t>联系电话：</w:t>
      </w:r>
      <w:r>
        <w:rPr>
          <w:rFonts w:ascii="宋体" w:hAnsi="宋体" w:hint="eastAsia"/>
          <w:bCs/>
          <w:sz w:val="22"/>
        </w:rPr>
        <w:t>0371-69127469</w:t>
      </w:r>
    </w:p>
    <w:p w:rsidR="006C7E30" w:rsidRDefault="006C7E30" w:rsidP="006C7E30">
      <w:pPr>
        <w:pBdr>
          <w:bottom w:val="single" w:sz="6" w:space="1" w:color="auto"/>
        </w:pBdr>
        <w:spacing w:line="400" w:lineRule="exact"/>
        <w:rPr>
          <w:rFonts w:ascii="宋体" w:hAnsi="宋体"/>
          <w:bCs/>
          <w:sz w:val="22"/>
        </w:rPr>
      </w:pPr>
      <w:r>
        <w:rPr>
          <w:rFonts w:ascii="黑体" w:eastAsia="黑体" w:hAnsi="宋体" w:hint="eastAsia"/>
          <w:b/>
          <w:bCs/>
          <w:sz w:val="22"/>
        </w:rPr>
        <w:t>电子邮箱：</w:t>
      </w:r>
      <w:r>
        <w:rPr>
          <w:rFonts w:ascii="宋体" w:hAnsi="宋体" w:hint="eastAsia"/>
          <w:bCs/>
          <w:sz w:val="22"/>
        </w:rPr>
        <w:t>1319106927@qq.com</w:t>
      </w:r>
    </w:p>
    <w:p w:rsidR="006C7E30" w:rsidRDefault="006C7E30" w:rsidP="006C7E30">
      <w:pPr>
        <w:spacing w:line="400" w:lineRule="exact"/>
        <w:rPr>
          <w:rFonts w:ascii="黑体" w:eastAsia="黑体" w:hAnsi="宋体"/>
          <w:b/>
          <w:bCs/>
          <w:szCs w:val="20"/>
        </w:rPr>
      </w:pPr>
      <w:r>
        <w:rPr>
          <w:rFonts w:ascii="黑体" w:eastAsia="黑体" w:hAnsi="宋体" w:hint="eastAsia"/>
          <w:b/>
          <w:bCs/>
          <w:sz w:val="22"/>
        </w:rPr>
        <w:t>报：</w:t>
      </w:r>
      <w:r>
        <w:rPr>
          <w:rFonts w:ascii="宋体" w:hAnsi="宋体" w:hint="eastAsia"/>
          <w:bCs/>
          <w:sz w:val="22"/>
        </w:rPr>
        <w:t>团省委、校党委</w:t>
      </w:r>
    </w:p>
    <w:p w:rsidR="006C7E30" w:rsidRDefault="006C7E30" w:rsidP="006C7E30">
      <w:pPr>
        <w:spacing w:line="400" w:lineRule="exact"/>
      </w:pPr>
      <w:r>
        <w:rPr>
          <w:rFonts w:ascii="黑体" w:eastAsia="黑体" w:hAnsi="宋体" w:hint="eastAsia"/>
          <w:b/>
          <w:bCs/>
          <w:sz w:val="22"/>
        </w:rPr>
        <w:t>送：</w:t>
      </w:r>
      <w:r>
        <w:rPr>
          <w:rFonts w:ascii="宋体" w:hAnsi="宋体" w:hint="eastAsia"/>
          <w:bCs/>
          <w:sz w:val="22"/>
        </w:rPr>
        <w:t>党群各部门、各院、部、处</w:t>
      </w:r>
    </w:p>
    <w:sectPr w:rsidR="006C7E30" w:rsidSect="005C7700">
      <w:footerReference w:type="default" r:id="rId9"/>
      <w:pgSz w:w="11906" w:h="16838"/>
      <w:pgMar w:top="1440" w:right="1800" w:bottom="1440" w:left="1800" w:header="708" w:footer="708" w:gutter="0"/>
      <w:pgNumType w:fmt="numberInDash"/>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EC6" w:rsidRDefault="00612EC6" w:rsidP="005C7700">
      <w:r>
        <w:separator/>
      </w:r>
    </w:p>
  </w:endnote>
  <w:endnote w:type="continuationSeparator" w:id="0">
    <w:p w:rsidR="00612EC6" w:rsidRDefault="00612EC6" w:rsidP="005C77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仿宋">
    <w:altName w:val="Times New Roman"/>
    <w:charset w:val="00"/>
    <w:family w:val="roman"/>
    <w:pitch w:val="variable"/>
    <w:sig w:usb0="20007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9587"/>
      <w:docPartObj>
        <w:docPartGallery w:val="Page Numbers (Bottom of Page)"/>
        <w:docPartUnique/>
      </w:docPartObj>
    </w:sdtPr>
    <w:sdtContent>
      <w:p w:rsidR="005C7700" w:rsidRDefault="007B3EA8">
        <w:pPr>
          <w:pStyle w:val="a6"/>
          <w:jc w:val="center"/>
        </w:pPr>
        <w:fldSimple w:instr=" PAGE   \* MERGEFORMAT ">
          <w:r w:rsidR="00592095" w:rsidRPr="00592095">
            <w:rPr>
              <w:noProof/>
              <w:lang w:val="zh-CN"/>
            </w:rPr>
            <w:t>-</w:t>
          </w:r>
          <w:r w:rsidR="00592095">
            <w:rPr>
              <w:noProof/>
            </w:rPr>
            <w:t xml:space="preserve"> 1 -</w:t>
          </w:r>
        </w:fldSimple>
      </w:p>
    </w:sdtContent>
  </w:sdt>
  <w:p w:rsidR="005C7700" w:rsidRDefault="005C77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EC6" w:rsidRDefault="00612EC6" w:rsidP="005C7700">
      <w:r>
        <w:separator/>
      </w:r>
    </w:p>
  </w:footnote>
  <w:footnote w:type="continuationSeparator" w:id="0">
    <w:p w:rsidR="00612EC6" w:rsidRDefault="00612EC6" w:rsidP="005C77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8E7406"/>
    <w:rsid w:val="001B7B93"/>
    <w:rsid w:val="002E509D"/>
    <w:rsid w:val="00323B43"/>
    <w:rsid w:val="00356509"/>
    <w:rsid w:val="003A59B3"/>
    <w:rsid w:val="003D37D8"/>
    <w:rsid w:val="004358AB"/>
    <w:rsid w:val="00592095"/>
    <w:rsid w:val="005C7700"/>
    <w:rsid w:val="00612EC6"/>
    <w:rsid w:val="006640D1"/>
    <w:rsid w:val="00695DCC"/>
    <w:rsid w:val="006B13AD"/>
    <w:rsid w:val="006C7E30"/>
    <w:rsid w:val="007B3EA8"/>
    <w:rsid w:val="008B7726"/>
    <w:rsid w:val="008E7406"/>
    <w:rsid w:val="00D7349C"/>
    <w:rsid w:val="00EB57C7"/>
    <w:rsid w:val="00FC6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7406"/>
    <w:pPr>
      <w:widowControl w:val="0"/>
      <w:spacing w:after="0" w:line="240" w:lineRule="auto"/>
      <w:jc w:val="both"/>
    </w:pPr>
    <w:rPr>
      <w:rFonts w:ascii="Calibri" w:eastAsia="宋体" w:hAnsi="Calibri" w:cs="黑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7406"/>
    <w:rPr>
      <w:sz w:val="18"/>
      <w:szCs w:val="18"/>
    </w:rPr>
  </w:style>
  <w:style w:type="character" w:customStyle="1" w:styleId="Char">
    <w:name w:val="批注框文本 Char"/>
    <w:basedOn w:val="a0"/>
    <w:link w:val="a3"/>
    <w:uiPriority w:val="99"/>
    <w:semiHidden/>
    <w:rsid w:val="008E7406"/>
    <w:rPr>
      <w:rFonts w:ascii="Calibri" w:eastAsia="宋体" w:hAnsi="Calibri" w:cs="黑体"/>
      <w:kern w:val="2"/>
      <w:sz w:val="18"/>
      <w:szCs w:val="18"/>
    </w:rPr>
  </w:style>
  <w:style w:type="paragraph" w:styleId="a4">
    <w:name w:val="Normal (Web)"/>
    <w:basedOn w:val="a"/>
    <w:rsid w:val="006C7E30"/>
    <w:rPr>
      <w:rFonts w:asciiTheme="minorHAnsi" w:eastAsiaTheme="minorEastAsia" w:hAnsiTheme="minorHAnsi" w:cstheme="minorBidi"/>
      <w:sz w:val="24"/>
      <w:szCs w:val="24"/>
    </w:rPr>
  </w:style>
  <w:style w:type="paragraph" w:styleId="a5">
    <w:name w:val="header"/>
    <w:basedOn w:val="a"/>
    <w:link w:val="Char0"/>
    <w:uiPriority w:val="99"/>
    <w:semiHidden/>
    <w:unhideWhenUsed/>
    <w:rsid w:val="005C77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C7700"/>
    <w:rPr>
      <w:rFonts w:ascii="Calibri" w:eastAsia="宋体" w:hAnsi="Calibri" w:cs="黑体"/>
      <w:kern w:val="2"/>
      <w:sz w:val="18"/>
      <w:szCs w:val="18"/>
    </w:rPr>
  </w:style>
  <w:style w:type="paragraph" w:styleId="a6">
    <w:name w:val="footer"/>
    <w:basedOn w:val="a"/>
    <w:link w:val="Char1"/>
    <w:uiPriority w:val="99"/>
    <w:unhideWhenUsed/>
    <w:rsid w:val="005C7700"/>
    <w:pPr>
      <w:tabs>
        <w:tab w:val="center" w:pos="4153"/>
        <w:tab w:val="right" w:pos="8306"/>
      </w:tabs>
      <w:snapToGrid w:val="0"/>
      <w:jc w:val="left"/>
    </w:pPr>
    <w:rPr>
      <w:sz w:val="18"/>
      <w:szCs w:val="18"/>
    </w:rPr>
  </w:style>
  <w:style w:type="character" w:customStyle="1" w:styleId="Char1">
    <w:name w:val="页脚 Char"/>
    <w:basedOn w:val="a0"/>
    <w:link w:val="a6"/>
    <w:uiPriority w:val="99"/>
    <w:rsid w:val="005C7700"/>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376</Words>
  <Characters>2147</Characters>
  <Application>Microsoft Office Word</Application>
  <DocSecurity>0</DocSecurity>
  <Lines>17</Lines>
  <Paragraphs>5</Paragraphs>
  <ScaleCrop>false</ScaleCrop>
  <Company>Microsoft</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2016-07-24T05:55:00Z</dcterms:created>
  <dcterms:modified xsi:type="dcterms:W3CDTF">2016-07-27T04:25:00Z</dcterms:modified>
</cp:coreProperties>
</file>